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30C45" w14:textId="77777777" w:rsidR="0079410D" w:rsidRPr="005A23F2" w:rsidRDefault="0079410D" w:rsidP="0079410D">
      <w:pPr>
        <w:pStyle w:val="ConsPlusTitle"/>
        <w:jc w:val="center"/>
        <w:outlineLvl w:val="0"/>
        <w:rPr>
          <w:rFonts w:ascii="Arial" w:hAnsi="Arial" w:cs="Arial"/>
          <w:b w:val="0"/>
          <w:sz w:val="24"/>
          <w:szCs w:val="24"/>
        </w:rPr>
      </w:pPr>
      <w:bookmarkStart w:id="0" w:name="_GoBack"/>
      <w:r w:rsidRPr="005A23F2">
        <w:rPr>
          <w:rFonts w:ascii="Arial" w:hAnsi="Arial" w:cs="Arial"/>
          <w:b w:val="0"/>
          <w:sz w:val="24"/>
          <w:szCs w:val="24"/>
        </w:rPr>
        <w:t>АДМИНИСТРАЦИЯ ГОРОДА НОРИЛЬСКА</w:t>
      </w:r>
    </w:p>
    <w:p w14:paraId="524A66EA" w14:textId="77777777" w:rsidR="0079410D" w:rsidRPr="005A23F2" w:rsidRDefault="0079410D" w:rsidP="0079410D">
      <w:pPr>
        <w:pStyle w:val="ConsPlusTitle"/>
        <w:jc w:val="center"/>
        <w:rPr>
          <w:rFonts w:ascii="Arial" w:hAnsi="Arial" w:cs="Arial"/>
          <w:b w:val="0"/>
          <w:sz w:val="24"/>
          <w:szCs w:val="24"/>
        </w:rPr>
      </w:pPr>
      <w:r w:rsidRPr="005A23F2">
        <w:rPr>
          <w:rFonts w:ascii="Arial" w:hAnsi="Arial" w:cs="Arial"/>
          <w:b w:val="0"/>
          <w:sz w:val="24"/>
          <w:szCs w:val="24"/>
        </w:rPr>
        <w:t>КРАСНОЯРСКОГО КРАЯ</w:t>
      </w:r>
    </w:p>
    <w:p w14:paraId="0B5B1386" w14:textId="77777777" w:rsidR="0079410D" w:rsidRPr="005A23F2" w:rsidRDefault="0079410D" w:rsidP="0079410D">
      <w:pPr>
        <w:pStyle w:val="ConsPlusTitle"/>
        <w:jc w:val="center"/>
        <w:rPr>
          <w:rFonts w:ascii="Arial" w:hAnsi="Arial" w:cs="Arial"/>
          <w:b w:val="0"/>
          <w:sz w:val="24"/>
          <w:szCs w:val="24"/>
        </w:rPr>
      </w:pPr>
    </w:p>
    <w:p w14:paraId="4008C077" w14:textId="274D2C78" w:rsidR="0079410D" w:rsidRPr="005A23F2" w:rsidRDefault="0079410D" w:rsidP="0079410D">
      <w:pPr>
        <w:pStyle w:val="ConsPlusTitle"/>
        <w:jc w:val="center"/>
        <w:rPr>
          <w:rFonts w:ascii="Arial" w:hAnsi="Arial" w:cs="Arial"/>
          <w:b w:val="0"/>
          <w:sz w:val="24"/>
          <w:szCs w:val="24"/>
        </w:rPr>
      </w:pPr>
      <w:r w:rsidRPr="005A23F2">
        <w:rPr>
          <w:rFonts w:ascii="Arial" w:hAnsi="Arial" w:cs="Arial"/>
          <w:b w:val="0"/>
          <w:sz w:val="24"/>
          <w:szCs w:val="24"/>
        </w:rPr>
        <w:t>ПОСТАНОВЛЕНИЕ</w:t>
      </w:r>
    </w:p>
    <w:p w14:paraId="56AFC8D1" w14:textId="77777777" w:rsidR="00154442" w:rsidRPr="005A23F2" w:rsidRDefault="00154442" w:rsidP="0079410D">
      <w:pPr>
        <w:pStyle w:val="ConsPlusTitle"/>
        <w:jc w:val="center"/>
        <w:rPr>
          <w:rFonts w:ascii="Arial" w:hAnsi="Arial" w:cs="Arial"/>
          <w:b w:val="0"/>
          <w:sz w:val="24"/>
          <w:szCs w:val="24"/>
        </w:rPr>
      </w:pPr>
    </w:p>
    <w:p w14:paraId="2ACC6555" w14:textId="15181DE2" w:rsidR="0079410D" w:rsidRPr="005A23F2" w:rsidRDefault="00FA0C97" w:rsidP="0079410D">
      <w:pPr>
        <w:pStyle w:val="ConsPlusTitle"/>
        <w:jc w:val="center"/>
        <w:rPr>
          <w:rFonts w:ascii="Arial" w:hAnsi="Arial" w:cs="Arial"/>
          <w:b w:val="0"/>
          <w:sz w:val="24"/>
          <w:szCs w:val="24"/>
        </w:rPr>
      </w:pPr>
      <w:r w:rsidRPr="005A23F2">
        <w:rPr>
          <w:rFonts w:ascii="Arial" w:hAnsi="Arial" w:cs="Arial"/>
          <w:b w:val="0"/>
          <w:sz w:val="24"/>
          <w:szCs w:val="24"/>
        </w:rPr>
        <w:t>от 07.12.</w:t>
      </w:r>
      <w:r w:rsidR="003B57C9" w:rsidRPr="005A23F2">
        <w:rPr>
          <w:rFonts w:ascii="Arial" w:hAnsi="Arial" w:cs="Arial"/>
          <w:b w:val="0"/>
          <w:sz w:val="24"/>
          <w:szCs w:val="24"/>
        </w:rPr>
        <w:t>2016 г. №</w:t>
      </w:r>
      <w:r w:rsidR="0079410D" w:rsidRPr="005A23F2">
        <w:rPr>
          <w:rFonts w:ascii="Arial" w:hAnsi="Arial" w:cs="Arial"/>
          <w:b w:val="0"/>
          <w:sz w:val="24"/>
          <w:szCs w:val="24"/>
        </w:rPr>
        <w:t xml:space="preserve"> 588</w:t>
      </w:r>
    </w:p>
    <w:p w14:paraId="7E582805" w14:textId="77777777" w:rsidR="0079410D" w:rsidRPr="005A23F2" w:rsidRDefault="0079410D" w:rsidP="0079410D">
      <w:pPr>
        <w:pStyle w:val="ConsPlusTitle"/>
        <w:jc w:val="center"/>
        <w:rPr>
          <w:rFonts w:ascii="Arial" w:hAnsi="Arial" w:cs="Arial"/>
          <w:b w:val="0"/>
          <w:sz w:val="24"/>
          <w:szCs w:val="24"/>
        </w:rPr>
      </w:pPr>
    </w:p>
    <w:p w14:paraId="17044639" w14:textId="77777777" w:rsidR="0079410D" w:rsidRPr="005A23F2" w:rsidRDefault="0079410D" w:rsidP="0079410D">
      <w:pPr>
        <w:pStyle w:val="ConsPlusTitle"/>
        <w:jc w:val="center"/>
        <w:rPr>
          <w:rFonts w:ascii="Arial" w:hAnsi="Arial" w:cs="Arial"/>
          <w:b w:val="0"/>
          <w:sz w:val="24"/>
          <w:szCs w:val="24"/>
        </w:rPr>
      </w:pPr>
      <w:r w:rsidRPr="005A23F2">
        <w:rPr>
          <w:rFonts w:ascii="Arial" w:hAnsi="Arial" w:cs="Arial"/>
          <w:b w:val="0"/>
          <w:sz w:val="24"/>
          <w:szCs w:val="24"/>
        </w:rPr>
        <w:t>ОБ УТВЕРЖДЕНИИ МУНИЦИПАЛЬНОЙ ПРОГРАММЫ "УПРАВЛЕНИЕ</w:t>
      </w:r>
    </w:p>
    <w:p w14:paraId="1A06BCAB" w14:textId="52B31EA9" w:rsidR="0079410D" w:rsidRPr="005A23F2" w:rsidRDefault="0079410D" w:rsidP="0079410D">
      <w:pPr>
        <w:pStyle w:val="ConsPlusTitle"/>
        <w:jc w:val="center"/>
        <w:rPr>
          <w:rFonts w:ascii="Arial" w:hAnsi="Arial" w:cs="Arial"/>
          <w:b w:val="0"/>
          <w:sz w:val="24"/>
          <w:szCs w:val="24"/>
        </w:rPr>
      </w:pPr>
      <w:r w:rsidRPr="005A23F2">
        <w:rPr>
          <w:rFonts w:ascii="Arial" w:hAnsi="Arial" w:cs="Arial"/>
          <w:b w:val="0"/>
          <w:sz w:val="24"/>
          <w:szCs w:val="24"/>
        </w:rPr>
        <w:t>МУНИЦИПАЛЬНЫМ</w:t>
      </w:r>
      <w:r w:rsidR="00C433D0" w:rsidRPr="005A23F2">
        <w:rPr>
          <w:rFonts w:ascii="Arial" w:hAnsi="Arial" w:cs="Arial"/>
          <w:b w:val="0"/>
          <w:sz w:val="24"/>
          <w:szCs w:val="24"/>
        </w:rPr>
        <w:t xml:space="preserve"> ИМУЩЕСТВОМ" </w:t>
      </w:r>
    </w:p>
    <w:p w14:paraId="0F80BC4C" w14:textId="77777777" w:rsidR="0079410D" w:rsidRPr="005A23F2" w:rsidRDefault="0079410D" w:rsidP="0079410D">
      <w:pPr>
        <w:pStyle w:val="ConsPlusTitle"/>
        <w:jc w:val="center"/>
        <w:rPr>
          <w:rFonts w:ascii="Arial" w:hAnsi="Arial" w:cs="Arial"/>
          <w:b w:val="0"/>
          <w:sz w:val="24"/>
          <w:szCs w:val="24"/>
        </w:rPr>
      </w:pPr>
    </w:p>
    <w:p w14:paraId="58C470B9" w14:textId="77777777" w:rsidR="0079410D" w:rsidRPr="005A23F2" w:rsidRDefault="0079410D" w:rsidP="0079410D">
      <w:pPr>
        <w:pStyle w:val="ConsPlusTitle"/>
        <w:jc w:val="center"/>
        <w:rPr>
          <w:rFonts w:ascii="Arial" w:hAnsi="Arial" w:cs="Arial"/>
          <w:b w:val="0"/>
          <w:sz w:val="24"/>
          <w:szCs w:val="24"/>
        </w:rPr>
      </w:pPr>
      <w:r w:rsidRPr="005A23F2">
        <w:rPr>
          <w:rFonts w:ascii="Arial" w:hAnsi="Arial" w:cs="Arial"/>
          <w:b w:val="0"/>
          <w:sz w:val="24"/>
          <w:szCs w:val="24"/>
        </w:rPr>
        <w:t>Список изменяющих документов</w:t>
      </w:r>
    </w:p>
    <w:p w14:paraId="03253D21" w14:textId="3A700373" w:rsidR="0079410D" w:rsidRPr="005A23F2" w:rsidRDefault="00154442" w:rsidP="0079410D">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(в ред. п</w:t>
      </w:r>
      <w:r w:rsidR="0079410D" w:rsidRPr="005A23F2">
        <w:rPr>
          <w:rFonts w:ascii="Arial" w:eastAsiaTheme="minorHAnsi" w:hAnsi="Arial" w:cs="Arial"/>
          <w:lang w:eastAsia="en-US"/>
        </w:rPr>
        <w:t>остановлений Администрации г. Норильска Красноярского края</w:t>
      </w:r>
    </w:p>
    <w:p w14:paraId="46A6DF3F" w14:textId="48941DAE" w:rsidR="0079410D" w:rsidRPr="005A23F2" w:rsidRDefault="0079410D" w:rsidP="0079410D">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 xml:space="preserve">от 27.06.2017 </w:t>
      </w:r>
      <w:r w:rsidR="00154442" w:rsidRPr="005A23F2">
        <w:rPr>
          <w:rFonts w:ascii="Arial" w:eastAsiaTheme="minorHAnsi" w:hAnsi="Arial" w:cs="Arial"/>
          <w:lang w:eastAsia="en-US"/>
        </w:rPr>
        <w:t>№ 271, от 24.08.2017 №</w:t>
      </w:r>
      <w:r w:rsidRPr="005A23F2">
        <w:rPr>
          <w:rFonts w:ascii="Arial" w:eastAsiaTheme="minorHAnsi" w:hAnsi="Arial" w:cs="Arial"/>
          <w:lang w:eastAsia="en-US"/>
        </w:rPr>
        <w:t xml:space="preserve"> 334, от 08.12.2017 </w:t>
      </w:r>
      <w:r w:rsidR="00154442" w:rsidRPr="005A23F2">
        <w:rPr>
          <w:rFonts w:ascii="Arial" w:eastAsiaTheme="minorHAnsi" w:hAnsi="Arial" w:cs="Arial"/>
          <w:lang w:eastAsia="en-US"/>
        </w:rPr>
        <w:t>№</w:t>
      </w:r>
      <w:r w:rsidRPr="005A23F2">
        <w:rPr>
          <w:rFonts w:ascii="Arial" w:eastAsiaTheme="minorHAnsi" w:hAnsi="Arial" w:cs="Arial"/>
          <w:lang w:eastAsia="en-US"/>
        </w:rPr>
        <w:t xml:space="preserve"> 574,</w:t>
      </w:r>
    </w:p>
    <w:p w14:paraId="0ACF5FF0" w14:textId="77777777" w:rsidR="0079410D" w:rsidRPr="005A23F2" w:rsidRDefault="0079410D" w:rsidP="0079410D">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 xml:space="preserve"> от 09.04.2018 № 124, от 22.06.2018 № 251, от 04.07.2018 № 280,</w:t>
      </w:r>
    </w:p>
    <w:p w14:paraId="50A041D1" w14:textId="77777777" w:rsidR="0079410D" w:rsidRPr="005A23F2" w:rsidRDefault="0079410D" w:rsidP="0079410D">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от 09.11.2018 № 429, от 12.12.2018 № 488, от 17.04.2019 № 147,</w:t>
      </w:r>
    </w:p>
    <w:p w14:paraId="2F09E1A4" w14:textId="77777777" w:rsidR="0079410D" w:rsidRPr="005A23F2" w:rsidRDefault="0079410D" w:rsidP="0079410D">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от 28.06.2019 № 257, от 06.11.2019 № 518, от 12.12.2019 № 595,</w:t>
      </w:r>
    </w:p>
    <w:p w14:paraId="29222DF1" w14:textId="77777777" w:rsidR="0079410D" w:rsidRPr="005A23F2" w:rsidRDefault="0079410D" w:rsidP="0079410D">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от 08.06.2020 № 280, от 09.11.2020 № 587, от 09.12.2020 № 636,</w:t>
      </w:r>
    </w:p>
    <w:p w14:paraId="1F493678" w14:textId="77777777" w:rsidR="0079410D" w:rsidRPr="005A23F2" w:rsidRDefault="0079410D" w:rsidP="0079410D">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от 06.05.2021 № 187, от 16.07.2021 № 350, от 13.10.2021 № 492,</w:t>
      </w:r>
    </w:p>
    <w:p w14:paraId="56BB4ABF" w14:textId="77777777" w:rsidR="0079410D" w:rsidRPr="005A23F2" w:rsidRDefault="0079410D" w:rsidP="0079410D">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 xml:space="preserve">от 15.11.2021 № 541, от 08.12.2021 № 587, от 29.04.2022 № 258, </w:t>
      </w:r>
    </w:p>
    <w:p w14:paraId="769C5F4F" w14:textId="77777777" w:rsidR="0069563E" w:rsidRPr="005A23F2" w:rsidRDefault="0079410D" w:rsidP="0079410D">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 xml:space="preserve">от 20.06.2022 № 325, </w:t>
      </w:r>
      <w:r w:rsidR="003B57C9" w:rsidRPr="005A23F2">
        <w:rPr>
          <w:rFonts w:ascii="Arial" w:eastAsiaTheme="minorHAnsi" w:hAnsi="Arial" w:cs="Arial"/>
          <w:lang w:eastAsia="en-US"/>
        </w:rPr>
        <w:t xml:space="preserve">от </w:t>
      </w:r>
      <w:r w:rsidRPr="005A23F2">
        <w:rPr>
          <w:rFonts w:ascii="Arial" w:eastAsiaTheme="minorHAnsi" w:hAnsi="Arial" w:cs="Arial"/>
          <w:lang w:eastAsia="en-US"/>
        </w:rPr>
        <w:t>31.10.2022 № 553</w:t>
      </w:r>
      <w:r w:rsidR="00FA0C97" w:rsidRPr="005A23F2">
        <w:rPr>
          <w:rFonts w:ascii="Arial" w:eastAsiaTheme="minorHAnsi" w:hAnsi="Arial" w:cs="Arial"/>
          <w:lang w:eastAsia="en-US"/>
        </w:rPr>
        <w:t>, от 06.12.2022 №</w:t>
      </w:r>
      <w:r w:rsidR="00690CBE" w:rsidRPr="005A23F2">
        <w:rPr>
          <w:rFonts w:ascii="Arial" w:eastAsiaTheme="minorHAnsi" w:hAnsi="Arial" w:cs="Arial"/>
          <w:lang w:eastAsia="en-US"/>
        </w:rPr>
        <w:t xml:space="preserve"> </w:t>
      </w:r>
      <w:r w:rsidR="00FA0C97" w:rsidRPr="005A23F2">
        <w:rPr>
          <w:rFonts w:ascii="Arial" w:eastAsiaTheme="minorHAnsi" w:hAnsi="Arial" w:cs="Arial"/>
          <w:lang w:eastAsia="en-US"/>
        </w:rPr>
        <w:t>598</w:t>
      </w:r>
      <w:r w:rsidR="0069563E" w:rsidRPr="005A23F2">
        <w:rPr>
          <w:rFonts w:ascii="Arial" w:eastAsiaTheme="minorHAnsi" w:hAnsi="Arial" w:cs="Arial"/>
          <w:lang w:eastAsia="en-US"/>
        </w:rPr>
        <w:t xml:space="preserve">, </w:t>
      </w:r>
    </w:p>
    <w:p w14:paraId="17196249" w14:textId="77777777" w:rsidR="0069563E" w:rsidRPr="005A23F2" w:rsidRDefault="00690CBE" w:rsidP="0079410D">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от 19.05.2023 № 190</w:t>
      </w:r>
      <w:r w:rsidR="00070499" w:rsidRPr="005A23F2">
        <w:rPr>
          <w:rFonts w:ascii="Arial" w:eastAsiaTheme="minorHAnsi" w:hAnsi="Arial" w:cs="Arial"/>
          <w:lang w:eastAsia="en-US"/>
        </w:rPr>
        <w:t xml:space="preserve">, от </w:t>
      </w:r>
      <w:r w:rsidR="00343975" w:rsidRPr="005A23F2">
        <w:rPr>
          <w:rFonts w:ascii="Arial" w:eastAsiaTheme="minorHAnsi" w:hAnsi="Arial" w:cs="Arial"/>
          <w:lang w:eastAsia="en-US"/>
        </w:rPr>
        <w:t>22.12.2023 № 606</w:t>
      </w:r>
      <w:r w:rsidR="00A40B16" w:rsidRPr="005A23F2">
        <w:rPr>
          <w:rFonts w:ascii="Arial" w:eastAsiaTheme="minorHAnsi" w:hAnsi="Arial" w:cs="Arial"/>
          <w:lang w:eastAsia="en-US"/>
        </w:rPr>
        <w:t>, от 01.02.2024 № 55</w:t>
      </w:r>
      <w:r w:rsidR="00873DD4" w:rsidRPr="005A23F2">
        <w:rPr>
          <w:rFonts w:ascii="Arial" w:eastAsiaTheme="minorHAnsi" w:hAnsi="Arial" w:cs="Arial"/>
          <w:lang w:eastAsia="en-US"/>
        </w:rPr>
        <w:t xml:space="preserve">, </w:t>
      </w:r>
    </w:p>
    <w:p w14:paraId="53ECB408" w14:textId="77777777" w:rsidR="00EE2B4C" w:rsidRPr="005A23F2" w:rsidRDefault="00873DD4" w:rsidP="0079410D">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от 13.05.2024 № 207</w:t>
      </w:r>
      <w:r w:rsidR="007A5CDE" w:rsidRPr="005A23F2">
        <w:rPr>
          <w:rFonts w:ascii="Arial" w:eastAsiaTheme="minorHAnsi" w:hAnsi="Arial" w:cs="Arial"/>
          <w:lang w:eastAsia="en-US"/>
        </w:rPr>
        <w:t>, от 25.07.2024 № 352</w:t>
      </w:r>
      <w:r w:rsidR="00EB2FBD" w:rsidRPr="005A23F2">
        <w:rPr>
          <w:rFonts w:ascii="Arial" w:eastAsiaTheme="minorHAnsi" w:hAnsi="Arial" w:cs="Arial"/>
          <w:lang w:eastAsia="en-US"/>
        </w:rPr>
        <w:t>, от 07.11.2024 № 531</w:t>
      </w:r>
      <w:r w:rsidR="00EE2B4C" w:rsidRPr="005A23F2">
        <w:rPr>
          <w:rFonts w:ascii="Arial" w:eastAsiaTheme="minorHAnsi" w:hAnsi="Arial" w:cs="Arial"/>
          <w:lang w:eastAsia="en-US"/>
        </w:rPr>
        <w:t>,</w:t>
      </w:r>
    </w:p>
    <w:p w14:paraId="53045C74" w14:textId="77777777" w:rsidR="00A53B03" w:rsidRPr="005A23F2" w:rsidRDefault="00EE2B4C" w:rsidP="0079410D">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 xml:space="preserve"> от 11.12.2024 № 589</w:t>
      </w:r>
      <w:r w:rsidR="000E66AE" w:rsidRPr="005A23F2">
        <w:rPr>
          <w:rFonts w:ascii="Arial" w:eastAsiaTheme="minorHAnsi" w:hAnsi="Arial" w:cs="Arial"/>
          <w:lang w:eastAsia="en-US"/>
        </w:rPr>
        <w:t>, от 24.04.2025 № 192</w:t>
      </w:r>
      <w:r w:rsidR="00436ACC" w:rsidRPr="005A23F2">
        <w:rPr>
          <w:rFonts w:ascii="Arial" w:eastAsiaTheme="minorHAnsi" w:hAnsi="Arial" w:cs="Arial"/>
          <w:lang w:eastAsia="en-US"/>
        </w:rPr>
        <w:t>; от 14.07.2025 № 312</w:t>
      </w:r>
      <w:r w:rsidR="00A53B03" w:rsidRPr="005A23F2">
        <w:rPr>
          <w:rFonts w:ascii="Arial" w:eastAsiaTheme="minorHAnsi" w:hAnsi="Arial" w:cs="Arial"/>
          <w:lang w:eastAsia="en-US"/>
        </w:rPr>
        <w:t>,</w:t>
      </w:r>
    </w:p>
    <w:p w14:paraId="6A2F6138" w14:textId="695BBF21" w:rsidR="0079410D" w:rsidRPr="005A23F2" w:rsidRDefault="00A53B03" w:rsidP="0079410D">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от 17.07.2025 №320</w:t>
      </w:r>
      <w:r w:rsidR="0079410D" w:rsidRPr="005A23F2">
        <w:rPr>
          <w:rFonts w:ascii="Arial" w:eastAsiaTheme="minorHAnsi" w:hAnsi="Arial" w:cs="Arial"/>
          <w:lang w:eastAsia="en-US"/>
        </w:rPr>
        <w:t>)</w:t>
      </w:r>
    </w:p>
    <w:p w14:paraId="36B18766" w14:textId="77777777" w:rsidR="0079410D" w:rsidRPr="005A23F2" w:rsidRDefault="0079410D" w:rsidP="0079410D">
      <w:pPr>
        <w:pStyle w:val="ConsPlusNormal"/>
        <w:jc w:val="both"/>
        <w:rPr>
          <w:rFonts w:ascii="Arial" w:hAnsi="Arial" w:cs="Arial"/>
          <w:sz w:val="24"/>
          <w:szCs w:val="24"/>
        </w:rPr>
      </w:pPr>
    </w:p>
    <w:p w14:paraId="53A416AA" w14:textId="77777777" w:rsidR="0079410D" w:rsidRPr="005A23F2" w:rsidRDefault="0079410D" w:rsidP="0079410D">
      <w:pPr>
        <w:pStyle w:val="ConsPlusNormal"/>
        <w:ind w:firstLine="709"/>
        <w:jc w:val="both"/>
        <w:rPr>
          <w:rFonts w:ascii="Arial" w:hAnsi="Arial" w:cs="Arial"/>
          <w:sz w:val="24"/>
          <w:szCs w:val="24"/>
        </w:rPr>
      </w:pPr>
      <w:r w:rsidRPr="005A23F2">
        <w:rPr>
          <w:rFonts w:ascii="Arial" w:hAnsi="Arial" w:cs="Arial"/>
          <w:sz w:val="24"/>
          <w:szCs w:val="24"/>
        </w:rPr>
        <w:t>В соответствии со статьей 179 Бюджетного кодекса Российской Федерации ПОСТАНОВЛЯЮ:</w:t>
      </w:r>
    </w:p>
    <w:p w14:paraId="590663F4" w14:textId="77777777" w:rsidR="0079410D" w:rsidRPr="005A23F2" w:rsidRDefault="0079410D" w:rsidP="00EE66F3">
      <w:pPr>
        <w:autoSpaceDE w:val="0"/>
        <w:autoSpaceDN w:val="0"/>
        <w:adjustRightInd w:val="0"/>
        <w:ind w:firstLine="540"/>
        <w:jc w:val="both"/>
        <w:rPr>
          <w:sz w:val="26"/>
          <w:szCs w:val="26"/>
        </w:rPr>
      </w:pPr>
    </w:p>
    <w:p w14:paraId="1F2256A2" w14:textId="5D1987CE" w:rsidR="00EE66F3" w:rsidRPr="005A23F2" w:rsidRDefault="00EE66F3" w:rsidP="00FA0C97">
      <w:pPr>
        <w:autoSpaceDE w:val="0"/>
        <w:autoSpaceDN w:val="0"/>
        <w:adjustRightInd w:val="0"/>
        <w:ind w:firstLine="709"/>
        <w:jc w:val="both"/>
        <w:rPr>
          <w:rFonts w:ascii="Arial" w:eastAsiaTheme="minorHAnsi" w:hAnsi="Arial" w:cs="Arial"/>
          <w:lang w:eastAsia="en-US"/>
        </w:rPr>
      </w:pPr>
      <w:r w:rsidRPr="005A23F2">
        <w:rPr>
          <w:rFonts w:ascii="Arial" w:hAnsi="Arial" w:cs="Arial"/>
        </w:rPr>
        <w:t>1.</w:t>
      </w:r>
      <w:r w:rsidRPr="005A23F2">
        <w:rPr>
          <w:rFonts w:ascii="Arial" w:eastAsiaTheme="minorHAnsi" w:hAnsi="Arial" w:cs="Arial"/>
          <w:lang w:eastAsia="en-US"/>
        </w:rPr>
        <w:t xml:space="preserve"> Внести в </w:t>
      </w:r>
      <w:r w:rsidR="003A4E5D" w:rsidRPr="005A23F2">
        <w:rPr>
          <w:rFonts w:ascii="Arial" w:eastAsiaTheme="minorHAnsi" w:hAnsi="Arial" w:cs="Arial"/>
          <w:lang w:eastAsia="en-US"/>
        </w:rPr>
        <w:t>п</w:t>
      </w:r>
      <w:r w:rsidRPr="005A23F2">
        <w:rPr>
          <w:rFonts w:ascii="Arial" w:eastAsiaTheme="minorHAnsi" w:hAnsi="Arial" w:cs="Arial"/>
          <w:lang w:eastAsia="en-US"/>
        </w:rPr>
        <w:t>остановление Администраци</w:t>
      </w:r>
      <w:r w:rsidR="00C433D0" w:rsidRPr="005A23F2">
        <w:rPr>
          <w:rFonts w:ascii="Arial" w:eastAsiaTheme="minorHAnsi" w:hAnsi="Arial" w:cs="Arial"/>
          <w:lang w:eastAsia="en-US"/>
        </w:rPr>
        <w:t>и города Норильска от 07.12.2016</w:t>
      </w:r>
      <w:r w:rsidRPr="005A23F2">
        <w:rPr>
          <w:rFonts w:ascii="Arial" w:eastAsiaTheme="minorHAnsi" w:hAnsi="Arial" w:cs="Arial"/>
          <w:lang w:eastAsia="en-US"/>
        </w:rPr>
        <w:t xml:space="preserve"> №</w:t>
      </w:r>
      <w:r w:rsidR="0069563E" w:rsidRPr="005A23F2">
        <w:rPr>
          <w:rFonts w:ascii="Arial" w:eastAsiaTheme="minorHAnsi" w:hAnsi="Arial" w:cs="Arial"/>
          <w:lang w:eastAsia="en-US"/>
        </w:rPr>
        <w:t xml:space="preserve"> </w:t>
      </w:r>
      <w:r w:rsidRPr="005A23F2">
        <w:rPr>
          <w:rFonts w:ascii="Arial" w:eastAsiaTheme="minorHAnsi" w:hAnsi="Arial" w:cs="Arial"/>
          <w:lang w:eastAsia="en-US"/>
        </w:rPr>
        <w:t>588 «Об утверждении муниципальной программы «Управление муниципальным имуществом» (далее - Постановление) следующее изменение:</w:t>
      </w:r>
    </w:p>
    <w:p w14:paraId="3EE7F5F8" w14:textId="29F5F03B" w:rsidR="00EE66F3" w:rsidRPr="005A23F2" w:rsidRDefault="00EE66F3" w:rsidP="00FA0C97">
      <w:pPr>
        <w:autoSpaceDE w:val="0"/>
        <w:autoSpaceDN w:val="0"/>
        <w:adjustRightInd w:val="0"/>
        <w:ind w:firstLine="709"/>
        <w:jc w:val="both"/>
        <w:rPr>
          <w:rFonts w:ascii="Arial" w:eastAsiaTheme="minorHAnsi" w:hAnsi="Arial" w:cs="Arial"/>
          <w:lang w:eastAsia="en-US"/>
        </w:rPr>
      </w:pPr>
      <w:r w:rsidRPr="005A23F2">
        <w:rPr>
          <w:rFonts w:ascii="Arial" w:hAnsi="Arial" w:cs="Arial"/>
        </w:rPr>
        <w:t>1.</w:t>
      </w:r>
      <w:r w:rsidR="00CF5FB4" w:rsidRPr="005A23F2">
        <w:rPr>
          <w:rFonts w:ascii="Arial" w:hAnsi="Arial" w:cs="Arial"/>
        </w:rPr>
        <w:t xml:space="preserve">1. </w:t>
      </w:r>
      <w:r w:rsidRPr="005A23F2">
        <w:rPr>
          <w:rFonts w:ascii="Arial" w:eastAsiaTheme="minorHAnsi" w:hAnsi="Arial" w:cs="Arial"/>
          <w:lang w:eastAsia="en-US"/>
        </w:rPr>
        <w:t>Муниципальную программу «Управление муниципальным имуществом», утвержденную Постановлением, изложить в редакции со</w:t>
      </w:r>
      <w:r w:rsidR="003A4E5D" w:rsidRPr="005A23F2">
        <w:rPr>
          <w:rFonts w:ascii="Arial" w:eastAsiaTheme="minorHAnsi" w:hAnsi="Arial" w:cs="Arial"/>
          <w:lang w:eastAsia="en-US"/>
        </w:rPr>
        <w:t xml:space="preserve">гласно </w:t>
      </w:r>
      <w:r w:rsidR="000E66AE" w:rsidRPr="005A23F2">
        <w:rPr>
          <w:rFonts w:ascii="Arial" w:eastAsiaTheme="minorHAnsi" w:hAnsi="Arial" w:cs="Arial"/>
          <w:lang w:eastAsia="en-US"/>
        </w:rPr>
        <w:t>приложению,</w:t>
      </w:r>
      <w:r w:rsidR="003A4E5D" w:rsidRPr="005A23F2">
        <w:rPr>
          <w:rFonts w:ascii="Arial" w:eastAsiaTheme="minorHAnsi" w:hAnsi="Arial" w:cs="Arial"/>
          <w:lang w:eastAsia="en-US"/>
        </w:rPr>
        <w:t xml:space="preserve"> к настоящему п</w:t>
      </w:r>
      <w:r w:rsidRPr="005A23F2">
        <w:rPr>
          <w:rFonts w:ascii="Arial" w:eastAsiaTheme="minorHAnsi" w:hAnsi="Arial" w:cs="Arial"/>
          <w:lang w:eastAsia="en-US"/>
        </w:rPr>
        <w:t>остановлению.</w:t>
      </w:r>
    </w:p>
    <w:p w14:paraId="103F9E27" w14:textId="08BE8F3D" w:rsidR="00CF5FB4" w:rsidRPr="005A23F2" w:rsidRDefault="00CF5FB4" w:rsidP="00FA0C97">
      <w:pPr>
        <w:widowControl w:val="0"/>
        <w:autoSpaceDE w:val="0"/>
        <w:autoSpaceDN w:val="0"/>
        <w:ind w:firstLine="709"/>
        <w:jc w:val="both"/>
        <w:rPr>
          <w:rFonts w:ascii="Arial" w:hAnsi="Arial" w:cs="Arial"/>
        </w:rPr>
      </w:pPr>
      <w:r w:rsidRPr="005A23F2">
        <w:rPr>
          <w:rFonts w:ascii="Arial" w:hAnsi="Arial" w:cs="Arial"/>
        </w:rPr>
        <w:t>2. Опубл</w:t>
      </w:r>
      <w:r w:rsidR="003A4E5D" w:rsidRPr="005A23F2">
        <w:rPr>
          <w:rFonts w:ascii="Arial" w:hAnsi="Arial" w:cs="Arial"/>
        </w:rPr>
        <w:t>иковать настоящее п</w:t>
      </w:r>
      <w:r w:rsidRPr="005A23F2">
        <w:rPr>
          <w:rFonts w:ascii="Arial" w:hAnsi="Arial" w:cs="Arial"/>
        </w:rPr>
        <w:t xml:space="preserve">остановление в газете </w:t>
      </w:r>
      <w:r w:rsidR="00500E55" w:rsidRPr="005A23F2">
        <w:rPr>
          <w:rFonts w:ascii="Arial" w:hAnsi="Arial" w:cs="Arial"/>
        </w:rPr>
        <w:t>«</w:t>
      </w:r>
      <w:r w:rsidRPr="005A23F2">
        <w:rPr>
          <w:rFonts w:ascii="Arial" w:hAnsi="Arial" w:cs="Arial"/>
        </w:rPr>
        <w:t>Заполярная правда</w:t>
      </w:r>
      <w:r w:rsidR="00500E55" w:rsidRPr="005A23F2">
        <w:rPr>
          <w:rFonts w:ascii="Arial" w:hAnsi="Arial" w:cs="Arial"/>
        </w:rPr>
        <w:t>»</w:t>
      </w:r>
      <w:r w:rsidRPr="005A23F2">
        <w:rPr>
          <w:rFonts w:ascii="Arial" w:hAnsi="Arial" w:cs="Arial"/>
        </w:rPr>
        <w:t xml:space="preserve"> и разместить его на официальном сайте муниципального образования город Норильск.</w:t>
      </w:r>
    </w:p>
    <w:p w14:paraId="6E79FE1A" w14:textId="3A16291A" w:rsidR="00A40B16" w:rsidRPr="005A23F2" w:rsidRDefault="003A4E5D" w:rsidP="00A40B16">
      <w:pPr>
        <w:widowControl w:val="0"/>
        <w:autoSpaceDE w:val="0"/>
        <w:autoSpaceDN w:val="0"/>
        <w:ind w:firstLine="709"/>
        <w:jc w:val="both"/>
        <w:rPr>
          <w:rFonts w:ascii="Arial" w:hAnsi="Arial" w:cs="Arial"/>
        </w:rPr>
      </w:pPr>
      <w:r w:rsidRPr="005A23F2">
        <w:rPr>
          <w:rFonts w:ascii="Arial" w:hAnsi="Arial" w:cs="Arial"/>
        </w:rPr>
        <w:t xml:space="preserve">3. </w:t>
      </w:r>
      <w:r w:rsidR="00A40B16" w:rsidRPr="005A23F2">
        <w:rPr>
          <w:rFonts w:ascii="Arial" w:hAnsi="Arial" w:cs="Arial"/>
        </w:rPr>
        <w:t>Настоящее постановление вступает в силу с даты его подписания и распространяет своё действие на правоотношения, возникшие с 01.01.202</w:t>
      </w:r>
      <w:r w:rsidR="00EE2B4C" w:rsidRPr="005A23F2">
        <w:rPr>
          <w:rFonts w:ascii="Arial" w:hAnsi="Arial" w:cs="Arial"/>
        </w:rPr>
        <w:t>5</w:t>
      </w:r>
      <w:r w:rsidR="00A40B16" w:rsidRPr="005A23F2">
        <w:rPr>
          <w:rFonts w:ascii="Arial" w:hAnsi="Arial" w:cs="Arial"/>
        </w:rPr>
        <w:t>.</w:t>
      </w:r>
    </w:p>
    <w:p w14:paraId="52C5D2C3" w14:textId="77777777" w:rsidR="00CF5FB4" w:rsidRPr="005A23F2" w:rsidRDefault="00CF5FB4" w:rsidP="00CF5FB4">
      <w:pPr>
        <w:widowControl w:val="0"/>
        <w:autoSpaceDE w:val="0"/>
        <w:autoSpaceDN w:val="0"/>
        <w:jc w:val="both"/>
        <w:rPr>
          <w:rFonts w:ascii="Arial" w:hAnsi="Arial" w:cs="Arial"/>
        </w:rPr>
      </w:pPr>
    </w:p>
    <w:p w14:paraId="35C4EA5C" w14:textId="77777777" w:rsidR="0069563E" w:rsidRPr="005A23F2" w:rsidRDefault="00CF5FB4" w:rsidP="0069563E">
      <w:pPr>
        <w:widowControl w:val="0"/>
        <w:autoSpaceDE w:val="0"/>
        <w:autoSpaceDN w:val="0"/>
        <w:jc w:val="right"/>
        <w:rPr>
          <w:rFonts w:ascii="Arial" w:hAnsi="Arial" w:cs="Arial"/>
        </w:rPr>
      </w:pPr>
      <w:r w:rsidRPr="005A23F2">
        <w:rPr>
          <w:rFonts w:ascii="Arial" w:hAnsi="Arial" w:cs="Arial"/>
        </w:rPr>
        <w:t>Глава Гор</w:t>
      </w:r>
      <w:r w:rsidR="0069563E" w:rsidRPr="005A23F2">
        <w:rPr>
          <w:rFonts w:ascii="Arial" w:hAnsi="Arial" w:cs="Arial"/>
        </w:rPr>
        <w:t>ода Норильска</w:t>
      </w:r>
    </w:p>
    <w:p w14:paraId="0A335783" w14:textId="5E5FA509" w:rsidR="00CF5FB4" w:rsidRPr="005A23F2" w:rsidRDefault="00CF5FB4" w:rsidP="0069563E">
      <w:pPr>
        <w:widowControl w:val="0"/>
        <w:autoSpaceDE w:val="0"/>
        <w:autoSpaceDN w:val="0"/>
        <w:jc w:val="right"/>
        <w:rPr>
          <w:rFonts w:ascii="Arial" w:hAnsi="Arial" w:cs="Arial"/>
        </w:rPr>
      </w:pPr>
      <w:r w:rsidRPr="005A23F2">
        <w:rPr>
          <w:rFonts w:ascii="Arial" w:hAnsi="Arial" w:cs="Arial"/>
        </w:rPr>
        <w:t>Д.В. Карасев</w:t>
      </w:r>
    </w:p>
    <w:p w14:paraId="6EB0F9CE" w14:textId="77777777" w:rsidR="00CF5FB4" w:rsidRPr="005A23F2" w:rsidRDefault="00CF5FB4" w:rsidP="00CF5FB4">
      <w:pPr>
        <w:widowControl w:val="0"/>
        <w:autoSpaceDE w:val="0"/>
        <w:autoSpaceDN w:val="0"/>
        <w:ind w:firstLine="540"/>
        <w:jc w:val="both"/>
        <w:rPr>
          <w:rFonts w:ascii="Arial" w:hAnsi="Arial" w:cs="Arial"/>
        </w:rPr>
      </w:pPr>
    </w:p>
    <w:p w14:paraId="166C3D0A" w14:textId="77777777" w:rsidR="00CF5FB4" w:rsidRPr="005A23F2" w:rsidRDefault="00CF5FB4" w:rsidP="00CF5FB4">
      <w:pPr>
        <w:widowControl w:val="0"/>
        <w:autoSpaceDE w:val="0"/>
        <w:autoSpaceDN w:val="0"/>
        <w:ind w:firstLine="540"/>
        <w:jc w:val="both"/>
        <w:rPr>
          <w:rFonts w:ascii="Arial" w:hAnsi="Arial" w:cs="Arial"/>
        </w:rPr>
      </w:pPr>
    </w:p>
    <w:p w14:paraId="0386DDFD" w14:textId="036DD5FE" w:rsidR="00CF5FB4" w:rsidRPr="005A23F2" w:rsidRDefault="00CF5FB4" w:rsidP="00CF5FB4">
      <w:pPr>
        <w:widowControl w:val="0"/>
        <w:autoSpaceDE w:val="0"/>
        <w:autoSpaceDN w:val="0"/>
        <w:ind w:firstLine="540"/>
        <w:jc w:val="both"/>
        <w:rPr>
          <w:rFonts w:ascii="Arial" w:hAnsi="Arial" w:cs="Arial"/>
        </w:rPr>
      </w:pPr>
    </w:p>
    <w:p w14:paraId="27B717B7" w14:textId="77777777" w:rsidR="00A40B16" w:rsidRPr="005A23F2" w:rsidRDefault="00A40B16" w:rsidP="00CF5FB4">
      <w:pPr>
        <w:widowControl w:val="0"/>
        <w:autoSpaceDE w:val="0"/>
        <w:autoSpaceDN w:val="0"/>
        <w:ind w:firstLine="540"/>
        <w:jc w:val="both"/>
        <w:rPr>
          <w:rFonts w:ascii="Arial" w:hAnsi="Arial" w:cs="Arial"/>
        </w:rPr>
      </w:pPr>
    </w:p>
    <w:p w14:paraId="67FEEDCD" w14:textId="77777777" w:rsidR="00CF5FB4" w:rsidRPr="005A23F2" w:rsidRDefault="00CF5FB4" w:rsidP="00CF5FB4">
      <w:pPr>
        <w:widowControl w:val="0"/>
        <w:autoSpaceDE w:val="0"/>
        <w:autoSpaceDN w:val="0"/>
        <w:ind w:firstLine="540"/>
        <w:jc w:val="both"/>
        <w:rPr>
          <w:rFonts w:ascii="Arial" w:hAnsi="Arial" w:cs="Arial"/>
        </w:rPr>
      </w:pPr>
    </w:p>
    <w:p w14:paraId="39F5C8D6" w14:textId="77777777" w:rsidR="00CF5FB4" w:rsidRPr="005A23F2" w:rsidRDefault="00CF5FB4" w:rsidP="00CF5FB4">
      <w:pPr>
        <w:widowControl w:val="0"/>
        <w:autoSpaceDE w:val="0"/>
        <w:autoSpaceDN w:val="0"/>
        <w:ind w:firstLine="540"/>
        <w:jc w:val="both"/>
        <w:rPr>
          <w:rFonts w:ascii="Arial" w:hAnsi="Arial" w:cs="Arial"/>
        </w:rPr>
      </w:pPr>
    </w:p>
    <w:p w14:paraId="25267AC8" w14:textId="77777777" w:rsidR="00CF5FB4" w:rsidRPr="005A23F2" w:rsidRDefault="00CF5FB4" w:rsidP="00CF5FB4">
      <w:pPr>
        <w:widowControl w:val="0"/>
        <w:autoSpaceDE w:val="0"/>
        <w:autoSpaceDN w:val="0"/>
        <w:ind w:firstLine="540"/>
        <w:jc w:val="both"/>
        <w:rPr>
          <w:rFonts w:ascii="Arial" w:hAnsi="Arial" w:cs="Arial"/>
        </w:rPr>
      </w:pPr>
    </w:p>
    <w:p w14:paraId="5041179B" w14:textId="77777777" w:rsidR="00CF5FB4" w:rsidRPr="005A23F2" w:rsidRDefault="00CF5FB4" w:rsidP="00CF5FB4">
      <w:pPr>
        <w:widowControl w:val="0"/>
        <w:autoSpaceDE w:val="0"/>
        <w:autoSpaceDN w:val="0"/>
        <w:ind w:firstLine="540"/>
        <w:jc w:val="both"/>
        <w:rPr>
          <w:rFonts w:ascii="Arial" w:hAnsi="Arial" w:cs="Arial"/>
        </w:rPr>
      </w:pPr>
    </w:p>
    <w:p w14:paraId="6C33840D" w14:textId="77777777" w:rsidR="00CF5FB4" w:rsidRPr="005A23F2" w:rsidRDefault="00CF5FB4" w:rsidP="00CF5FB4">
      <w:pPr>
        <w:widowControl w:val="0"/>
        <w:autoSpaceDE w:val="0"/>
        <w:autoSpaceDN w:val="0"/>
        <w:ind w:firstLine="540"/>
        <w:jc w:val="both"/>
        <w:rPr>
          <w:rFonts w:ascii="Arial" w:hAnsi="Arial" w:cs="Arial"/>
        </w:rPr>
      </w:pPr>
    </w:p>
    <w:p w14:paraId="0F5DD266" w14:textId="77777777" w:rsidR="00CF5FB4" w:rsidRPr="005A23F2" w:rsidRDefault="00CF5FB4" w:rsidP="00CF5FB4">
      <w:pPr>
        <w:widowControl w:val="0"/>
        <w:autoSpaceDE w:val="0"/>
        <w:autoSpaceDN w:val="0"/>
        <w:rPr>
          <w:rFonts w:ascii="Arial" w:hAnsi="Arial" w:cs="Arial"/>
        </w:rPr>
      </w:pPr>
    </w:p>
    <w:p w14:paraId="1D5D4748" w14:textId="77777777" w:rsidR="00CF5FB4" w:rsidRPr="005A23F2" w:rsidRDefault="00CF5FB4" w:rsidP="00CF5FB4">
      <w:pPr>
        <w:widowControl w:val="0"/>
        <w:autoSpaceDE w:val="0"/>
        <w:autoSpaceDN w:val="0"/>
        <w:rPr>
          <w:rFonts w:ascii="Arial" w:hAnsi="Arial" w:cs="Arial"/>
        </w:rPr>
      </w:pPr>
    </w:p>
    <w:p w14:paraId="1E845FCA" w14:textId="77777777" w:rsidR="00CF5FB4" w:rsidRPr="005A23F2" w:rsidRDefault="00CF5FB4" w:rsidP="00CF5FB4">
      <w:pPr>
        <w:widowControl w:val="0"/>
        <w:autoSpaceDE w:val="0"/>
        <w:autoSpaceDN w:val="0"/>
        <w:rPr>
          <w:rFonts w:ascii="Arial" w:hAnsi="Arial" w:cs="Arial"/>
        </w:rPr>
      </w:pPr>
    </w:p>
    <w:p w14:paraId="575B7890" w14:textId="77777777" w:rsidR="00CF5FB4" w:rsidRPr="005A23F2" w:rsidRDefault="00CF5FB4" w:rsidP="00CF5FB4">
      <w:pPr>
        <w:widowControl w:val="0"/>
        <w:autoSpaceDE w:val="0"/>
        <w:autoSpaceDN w:val="0"/>
        <w:rPr>
          <w:rFonts w:ascii="Arial" w:hAnsi="Arial" w:cs="Arial"/>
        </w:rPr>
      </w:pPr>
    </w:p>
    <w:p w14:paraId="08A2DE1E" w14:textId="5DC9980E" w:rsidR="00C84384" w:rsidRPr="005A23F2" w:rsidRDefault="00EE66F3" w:rsidP="00B22A29">
      <w:pPr>
        <w:pStyle w:val="ConsPlusNormal"/>
        <w:ind w:left="4956"/>
        <w:outlineLvl w:val="0"/>
        <w:rPr>
          <w:rFonts w:ascii="Arial" w:hAnsi="Arial" w:cs="Arial"/>
          <w:sz w:val="24"/>
          <w:szCs w:val="24"/>
        </w:rPr>
      </w:pPr>
      <w:r w:rsidRPr="005A23F2">
        <w:rPr>
          <w:rFonts w:ascii="Arial" w:hAnsi="Arial" w:cs="Arial"/>
          <w:sz w:val="24"/>
          <w:szCs w:val="24"/>
        </w:rPr>
        <w:lastRenderedPageBreak/>
        <w:t>УТВЕРЖДЕНА</w:t>
      </w:r>
    </w:p>
    <w:p w14:paraId="6B2FED21" w14:textId="75DC33A8" w:rsidR="00472CA4" w:rsidRPr="005A23F2" w:rsidRDefault="003A4E5D" w:rsidP="00B22A29">
      <w:pPr>
        <w:pStyle w:val="ConsPlusNormal"/>
        <w:ind w:left="4956"/>
        <w:outlineLvl w:val="0"/>
        <w:rPr>
          <w:rFonts w:ascii="Arial" w:hAnsi="Arial" w:cs="Arial"/>
          <w:sz w:val="24"/>
          <w:szCs w:val="24"/>
        </w:rPr>
      </w:pPr>
      <w:r w:rsidRPr="005A23F2">
        <w:rPr>
          <w:rFonts w:ascii="Arial" w:hAnsi="Arial" w:cs="Arial"/>
          <w:sz w:val="24"/>
          <w:szCs w:val="24"/>
        </w:rPr>
        <w:t>п</w:t>
      </w:r>
      <w:r w:rsidR="00472CA4" w:rsidRPr="005A23F2">
        <w:rPr>
          <w:rFonts w:ascii="Arial" w:hAnsi="Arial" w:cs="Arial"/>
          <w:sz w:val="24"/>
          <w:szCs w:val="24"/>
        </w:rPr>
        <w:t>остановлением</w:t>
      </w:r>
    </w:p>
    <w:p w14:paraId="28A8E8BA" w14:textId="77777777" w:rsidR="00472CA4" w:rsidRPr="005A23F2" w:rsidRDefault="00472CA4" w:rsidP="00B22A29">
      <w:pPr>
        <w:pStyle w:val="ConsPlusNormal"/>
        <w:ind w:left="4956"/>
        <w:rPr>
          <w:rFonts w:ascii="Arial" w:hAnsi="Arial" w:cs="Arial"/>
          <w:sz w:val="24"/>
          <w:szCs w:val="24"/>
        </w:rPr>
      </w:pPr>
      <w:r w:rsidRPr="005A23F2">
        <w:rPr>
          <w:rFonts w:ascii="Arial" w:hAnsi="Arial" w:cs="Arial"/>
          <w:sz w:val="24"/>
          <w:szCs w:val="24"/>
        </w:rPr>
        <w:t>Администрации города Норильска</w:t>
      </w:r>
    </w:p>
    <w:p w14:paraId="72F4E409" w14:textId="7BB363B9" w:rsidR="00472CA4" w:rsidRPr="005A23F2" w:rsidRDefault="00472CA4" w:rsidP="00B22A29">
      <w:pPr>
        <w:pStyle w:val="ConsPlusNormal"/>
        <w:ind w:left="4956"/>
        <w:rPr>
          <w:rFonts w:ascii="Arial" w:hAnsi="Arial" w:cs="Arial"/>
          <w:sz w:val="24"/>
          <w:szCs w:val="24"/>
        </w:rPr>
      </w:pPr>
      <w:r w:rsidRPr="005A23F2">
        <w:rPr>
          <w:rFonts w:ascii="Arial" w:hAnsi="Arial" w:cs="Arial"/>
          <w:sz w:val="24"/>
          <w:szCs w:val="24"/>
        </w:rPr>
        <w:t xml:space="preserve">от </w:t>
      </w:r>
      <w:r w:rsidR="003A4E5D" w:rsidRPr="005A23F2">
        <w:rPr>
          <w:rFonts w:ascii="Arial" w:hAnsi="Arial" w:cs="Arial"/>
          <w:sz w:val="24"/>
          <w:szCs w:val="24"/>
        </w:rPr>
        <w:t>07.12.2016 № 588</w:t>
      </w:r>
    </w:p>
    <w:p w14:paraId="37DD1D83" w14:textId="77777777" w:rsidR="00472CA4" w:rsidRPr="005A23F2" w:rsidRDefault="00472CA4" w:rsidP="00EA070A">
      <w:pPr>
        <w:pStyle w:val="ConsPlusNormal"/>
        <w:jc w:val="both"/>
        <w:rPr>
          <w:rFonts w:ascii="Arial" w:hAnsi="Arial" w:cs="Arial"/>
          <w:sz w:val="24"/>
          <w:szCs w:val="24"/>
        </w:rPr>
      </w:pPr>
    </w:p>
    <w:p w14:paraId="1FE18A12" w14:textId="77777777" w:rsidR="002000D1" w:rsidRPr="005A23F2" w:rsidRDefault="002000D1" w:rsidP="002000D1">
      <w:pPr>
        <w:pStyle w:val="ConsPlusTitle"/>
        <w:jc w:val="center"/>
        <w:rPr>
          <w:rFonts w:ascii="Arial" w:hAnsi="Arial" w:cs="Arial"/>
          <w:b w:val="0"/>
          <w:sz w:val="24"/>
          <w:szCs w:val="24"/>
        </w:rPr>
      </w:pPr>
      <w:bookmarkStart w:id="1" w:name="P32"/>
      <w:bookmarkEnd w:id="1"/>
      <w:r w:rsidRPr="005A23F2">
        <w:rPr>
          <w:rFonts w:ascii="Arial" w:hAnsi="Arial" w:cs="Arial"/>
          <w:b w:val="0"/>
          <w:sz w:val="24"/>
          <w:szCs w:val="24"/>
        </w:rPr>
        <w:t>Список изменяющих документов</w:t>
      </w:r>
    </w:p>
    <w:p w14:paraId="2A7A8D1D" w14:textId="267E720C" w:rsidR="002000D1" w:rsidRPr="005A23F2" w:rsidRDefault="00154442" w:rsidP="002000D1">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(в ред. п</w:t>
      </w:r>
      <w:r w:rsidR="002000D1" w:rsidRPr="005A23F2">
        <w:rPr>
          <w:rFonts w:ascii="Arial" w:eastAsiaTheme="minorHAnsi" w:hAnsi="Arial" w:cs="Arial"/>
          <w:lang w:eastAsia="en-US"/>
        </w:rPr>
        <w:t>остановлений Администрации г. Норильска Красноярского края</w:t>
      </w:r>
    </w:p>
    <w:p w14:paraId="3A844A55" w14:textId="0FE2CA51" w:rsidR="002000D1" w:rsidRPr="005A23F2" w:rsidRDefault="00154442" w:rsidP="002000D1">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от 27.06.2017 № 271, от 24.08.2017 № 334, от 08.12.2017 №</w:t>
      </w:r>
      <w:r w:rsidR="002000D1" w:rsidRPr="005A23F2">
        <w:rPr>
          <w:rFonts w:ascii="Arial" w:eastAsiaTheme="minorHAnsi" w:hAnsi="Arial" w:cs="Arial"/>
          <w:lang w:eastAsia="en-US"/>
        </w:rPr>
        <w:t xml:space="preserve"> 574,</w:t>
      </w:r>
    </w:p>
    <w:p w14:paraId="00246C95" w14:textId="77777777" w:rsidR="002000D1" w:rsidRPr="005A23F2" w:rsidRDefault="002000D1" w:rsidP="002000D1">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 xml:space="preserve"> от 09.04.2018 № 124, от 22.06.2018 № 251, от 04.07.2018 № 280,</w:t>
      </w:r>
    </w:p>
    <w:p w14:paraId="10665178" w14:textId="77777777" w:rsidR="002000D1" w:rsidRPr="005A23F2" w:rsidRDefault="002000D1" w:rsidP="002000D1">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от 09.11.2018 № 429, от 12.12.2018 № 488, от 17.04.2019 № 147,</w:t>
      </w:r>
    </w:p>
    <w:p w14:paraId="40502B0F" w14:textId="77777777" w:rsidR="002000D1" w:rsidRPr="005A23F2" w:rsidRDefault="002000D1" w:rsidP="002000D1">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от 28.06.2019 № 257, от 06.11.2019 № 518, от 12.12.2019 № 595,</w:t>
      </w:r>
    </w:p>
    <w:p w14:paraId="5E90A4B6" w14:textId="77777777" w:rsidR="002000D1" w:rsidRPr="005A23F2" w:rsidRDefault="002000D1" w:rsidP="002000D1">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от 08.06.2020 № 280, от 09.11.2020 № 587, от 09.12.2020 № 636,</w:t>
      </w:r>
    </w:p>
    <w:p w14:paraId="6E0BCA5B" w14:textId="77777777" w:rsidR="002000D1" w:rsidRPr="005A23F2" w:rsidRDefault="002000D1" w:rsidP="002000D1">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от 06.05.2021 № 187, от 16.07.2021 № 350, от 13.10.2021 № 492,</w:t>
      </w:r>
    </w:p>
    <w:p w14:paraId="555F0902" w14:textId="77777777" w:rsidR="002000D1" w:rsidRPr="005A23F2" w:rsidRDefault="002000D1" w:rsidP="002000D1">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 xml:space="preserve">от 15.11.2021 № 541, от 08.12.2021 № 587, от 29.04.2022 № 258, </w:t>
      </w:r>
    </w:p>
    <w:p w14:paraId="5B257235" w14:textId="77777777" w:rsidR="0069563E" w:rsidRPr="005A23F2" w:rsidRDefault="002000D1" w:rsidP="002000D1">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 xml:space="preserve">от 20.06.2022 № 325, </w:t>
      </w:r>
      <w:r w:rsidR="003B57C9" w:rsidRPr="005A23F2">
        <w:rPr>
          <w:rFonts w:ascii="Arial" w:eastAsiaTheme="minorHAnsi" w:hAnsi="Arial" w:cs="Arial"/>
          <w:lang w:eastAsia="en-US"/>
        </w:rPr>
        <w:t xml:space="preserve">от </w:t>
      </w:r>
      <w:r w:rsidRPr="005A23F2">
        <w:rPr>
          <w:rFonts w:ascii="Arial" w:eastAsiaTheme="minorHAnsi" w:hAnsi="Arial" w:cs="Arial"/>
          <w:lang w:eastAsia="en-US"/>
        </w:rPr>
        <w:t>31.10.2022 № 553, от 06.12.2022 №</w:t>
      </w:r>
      <w:r w:rsidR="00690CBE" w:rsidRPr="005A23F2">
        <w:rPr>
          <w:rFonts w:ascii="Arial" w:eastAsiaTheme="minorHAnsi" w:hAnsi="Arial" w:cs="Arial"/>
          <w:lang w:eastAsia="en-US"/>
        </w:rPr>
        <w:t xml:space="preserve"> </w:t>
      </w:r>
      <w:r w:rsidR="0069563E" w:rsidRPr="005A23F2">
        <w:rPr>
          <w:rFonts w:ascii="Arial" w:eastAsiaTheme="minorHAnsi" w:hAnsi="Arial" w:cs="Arial"/>
          <w:lang w:eastAsia="en-US"/>
        </w:rPr>
        <w:t xml:space="preserve">598, </w:t>
      </w:r>
    </w:p>
    <w:p w14:paraId="4A9C169F" w14:textId="77777777" w:rsidR="00A53B03" w:rsidRPr="005A23F2" w:rsidRDefault="0069563E" w:rsidP="002000D1">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от</w:t>
      </w:r>
      <w:r w:rsidR="00690CBE" w:rsidRPr="005A23F2">
        <w:rPr>
          <w:rFonts w:ascii="Arial" w:eastAsiaTheme="minorHAnsi" w:hAnsi="Arial" w:cs="Arial"/>
          <w:lang w:eastAsia="en-US"/>
        </w:rPr>
        <w:t xml:space="preserve"> 19.05.2023 № 190</w:t>
      </w:r>
      <w:r w:rsidR="00343975" w:rsidRPr="005A23F2">
        <w:rPr>
          <w:rFonts w:ascii="Arial" w:eastAsiaTheme="minorHAnsi" w:hAnsi="Arial" w:cs="Arial"/>
          <w:lang w:eastAsia="en-US"/>
        </w:rPr>
        <w:t>, от 22.12.2023 № 606</w:t>
      </w:r>
      <w:r w:rsidR="00A40B16" w:rsidRPr="005A23F2">
        <w:rPr>
          <w:rFonts w:ascii="Arial" w:eastAsiaTheme="minorHAnsi" w:hAnsi="Arial" w:cs="Arial"/>
          <w:lang w:eastAsia="en-US"/>
        </w:rPr>
        <w:t>, от 01.02.2024 № 55</w:t>
      </w:r>
      <w:r w:rsidR="00873DD4" w:rsidRPr="005A23F2">
        <w:rPr>
          <w:rFonts w:ascii="Arial" w:eastAsiaTheme="minorHAnsi" w:hAnsi="Arial" w:cs="Arial"/>
          <w:lang w:eastAsia="en-US"/>
        </w:rPr>
        <w:t>, от 13.05.2024 № 207</w:t>
      </w:r>
      <w:r w:rsidR="007A5CDE" w:rsidRPr="005A23F2">
        <w:rPr>
          <w:rFonts w:ascii="Arial" w:eastAsiaTheme="minorHAnsi" w:hAnsi="Arial" w:cs="Arial"/>
          <w:lang w:eastAsia="en-US"/>
        </w:rPr>
        <w:t>, от 25.07.2024 № 352</w:t>
      </w:r>
      <w:r w:rsidR="00EB2FBD" w:rsidRPr="005A23F2">
        <w:rPr>
          <w:rFonts w:ascii="Arial" w:eastAsiaTheme="minorHAnsi" w:hAnsi="Arial" w:cs="Arial"/>
          <w:lang w:eastAsia="en-US"/>
        </w:rPr>
        <w:t>, от 07.11.2024 № 531</w:t>
      </w:r>
      <w:r w:rsidR="00EE2B4C" w:rsidRPr="005A23F2">
        <w:rPr>
          <w:rFonts w:ascii="Arial" w:eastAsiaTheme="minorHAnsi" w:hAnsi="Arial" w:cs="Arial"/>
          <w:lang w:eastAsia="en-US"/>
        </w:rPr>
        <w:t>, от 11.12.2024 № 589</w:t>
      </w:r>
      <w:r w:rsidR="000E66AE" w:rsidRPr="005A23F2">
        <w:rPr>
          <w:rFonts w:ascii="Arial" w:eastAsiaTheme="minorHAnsi" w:hAnsi="Arial" w:cs="Arial"/>
          <w:lang w:eastAsia="en-US"/>
        </w:rPr>
        <w:t xml:space="preserve">, </w:t>
      </w:r>
    </w:p>
    <w:p w14:paraId="39E9669F" w14:textId="4AFB556C" w:rsidR="002000D1" w:rsidRPr="005A23F2" w:rsidRDefault="000E66AE" w:rsidP="002000D1">
      <w:pPr>
        <w:autoSpaceDE w:val="0"/>
        <w:autoSpaceDN w:val="0"/>
        <w:adjustRightInd w:val="0"/>
        <w:jc w:val="center"/>
        <w:rPr>
          <w:rFonts w:ascii="Arial" w:eastAsiaTheme="minorHAnsi" w:hAnsi="Arial" w:cs="Arial"/>
          <w:lang w:eastAsia="en-US"/>
        </w:rPr>
      </w:pPr>
      <w:r w:rsidRPr="005A23F2">
        <w:rPr>
          <w:rFonts w:ascii="Arial" w:eastAsiaTheme="minorHAnsi" w:hAnsi="Arial" w:cs="Arial"/>
          <w:lang w:eastAsia="en-US"/>
        </w:rPr>
        <w:t>от 24.04.2025 № 192</w:t>
      </w:r>
      <w:r w:rsidR="00DE235C" w:rsidRPr="005A23F2">
        <w:rPr>
          <w:rFonts w:ascii="Arial" w:eastAsiaTheme="minorHAnsi" w:hAnsi="Arial" w:cs="Arial"/>
          <w:lang w:eastAsia="en-US"/>
        </w:rPr>
        <w:t>; от 14.07.2025 № 312</w:t>
      </w:r>
      <w:r w:rsidR="00A53B03" w:rsidRPr="005A23F2">
        <w:rPr>
          <w:rFonts w:ascii="Arial" w:eastAsiaTheme="minorHAnsi" w:hAnsi="Arial" w:cs="Arial"/>
          <w:lang w:eastAsia="en-US"/>
        </w:rPr>
        <w:t>, от 17.07.2025 №320</w:t>
      </w:r>
      <w:r w:rsidR="002000D1" w:rsidRPr="005A23F2">
        <w:rPr>
          <w:rFonts w:ascii="Arial" w:eastAsiaTheme="minorHAnsi" w:hAnsi="Arial" w:cs="Arial"/>
          <w:lang w:eastAsia="en-US"/>
        </w:rPr>
        <w:t>)</w:t>
      </w:r>
    </w:p>
    <w:p w14:paraId="38C20853" w14:textId="77777777" w:rsidR="00B7375E" w:rsidRPr="005A23F2" w:rsidRDefault="00B7375E" w:rsidP="00EA070A">
      <w:pPr>
        <w:pStyle w:val="ConsPlusNormal"/>
        <w:jc w:val="center"/>
        <w:rPr>
          <w:rFonts w:ascii="Arial" w:hAnsi="Arial" w:cs="Arial"/>
          <w:sz w:val="24"/>
          <w:szCs w:val="24"/>
        </w:rPr>
      </w:pPr>
    </w:p>
    <w:p w14:paraId="06C63AE9" w14:textId="77777777" w:rsidR="006515D8" w:rsidRPr="005A23F2" w:rsidRDefault="00CF5FB4" w:rsidP="00EA070A">
      <w:pPr>
        <w:widowControl w:val="0"/>
        <w:autoSpaceDE w:val="0"/>
        <w:autoSpaceDN w:val="0"/>
        <w:jc w:val="center"/>
        <w:outlineLvl w:val="1"/>
        <w:rPr>
          <w:rFonts w:ascii="Arial" w:hAnsi="Arial" w:cs="Arial"/>
        </w:rPr>
      </w:pPr>
      <w:bookmarkStart w:id="2" w:name="RANGE!A1:O30"/>
      <w:bookmarkEnd w:id="2"/>
      <w:r w:rsidRPr="005A23F2">
        <w:rPr>
          <w:rFonts w:ascii="Arial" w:eastAsiaTheme="minorHAnsi" w:hAnsi="Arial" w:cs="Arial"/>
          <w:lang w:eastAsia="en-US"/>
        </w:rPr>
        <w:t>МУНИЦИПАЛЬНАЯ ПРОГРАММА «УПРАВЛЕНИЕ МУНИЦИПАЛЬНЫМ ИМУЩЕСТВОМ»</w:t>
      </w:r>
    </w:p>
    <w:p w14:paraId="7DCEBF8D" w14:textId="77777777" w:rsidR="006515D8" w:rsidRPr="005A23F2" w:rsidRDefault="006515D8" w:rsidP="00EA070A">
      <w:pPr>
        <w:pStyle w:val="ConsPlusTitle"/>
        <w:jc w:val="center"/>
        <w:rPr>
          <w:rFonts w:ascii="Arial" w:hAnsi="Arial" w:cs="Arial"/>
          <w:b w:val="0"/>
          <w:sz w:val="24"/>
          <w:szCs w:val="24"/>
        </w:rPr>
      </w:pPr>
    </w:p>
    <w:p w14:paraId="7F978C4A" w14:textId="77777777" w:rsidR="006515D8" w:rsidRPr="005A23F2" w:rsidRDefault="00CF5FB4" w:rsidP="00EA070A">
      <w:pPr>
        <w:widowControl w:val="0"/>
        <w:autoSpaceDE w:val="0"/>
        <w:autoSpaceDN w:val="0"/>
        <w:jc w:val="center"/>
        <w:outlineLvl w:val="1"/>
        <w:rPr>
          <w:rFonts w:ascii="Arial" w:hAnsi="Arial" w:cs="Arial"/>
        </w:rPr>
      </w:pPr>
      <w:r w:rsidRPr="005A23F2">
        <w:rPr>
          <w:rFonts w:ascii="Arial" w:hAnsi="Arial" w:cs="Arial"/>
        </w:rPr>
        <w:t>1. ПАСПОРТ МУНИЦИПАЛЬНОЙ ПРОГРАММЫ</w:t>
      </w:r>
    </w:p>
    <w:p w14:paraId="73EDEDB0" w14:textId="77777777" w:rsidR="006515D8" w:rsidRPr="005A23F2" w:rsidRDefault="00CF5FB4" w:rsidP="00EA070A">
      <w:pPr>
        <w:widowControl w:val="0"/>
        <w:autoSpaceDE w:val="0"/>
        <w:autoSpaceDN w:val="0"/>
        <w:jc w:val="center"/>
        <w:rPr>
          <w:rFonts w:ascii="Arial" w:hAnsi="Arial" w:cs="Arial"/>
        </w:rPr>
      </w:pPr>
      <w:r w:rsidRPr="005A23F2">
        <w:rPr>
          <w:rFonts w:ascii="Arial" w:hAnsi="Arial" w:cs="Arial"/>
        </w:rPr>
        <w:t>«УПРАВЛЕНИЕ МУНИЦИПАЛЬНЫМ ИМУЩЕСТВОМ»</w:t>
      </w:r>
    </w:p>
    <w:p w14:paraId="09C46E0E" w14:textId="77777777" w:rsidR="006515D8" w:rsidRPr="005A23F2" w:rsidRDefault="00CF5FB4" w:rsidP="00EA070A">
      <w:pPr>
        <w:widowControl w:val="0"/>
        <w:autoSpaceDE w:val="0"/>
        <w:autoSpaceDN w:val="0"/>
        <w:jc w:val="center"/>
        <w:rPr>
          <w:rFonts w:ascii="Arial" w:hAnsi="Arial" w:cs="Arial"/>
        </w:rPr>
      </w:pPr>
      <w:r w:rsidRPr="005A23F2">
        <w:rPr>
          <w:rFonts w:ascii="Arial" w:hAnsi="Arial" w:cs="Arial"/>
        </w:rPr>
        <w:t xml:space="preserve">(ДАЛЕЕ - МП) </w:t>
      </w:r>
    </w:p>
    <w:p w14:paraId="4FBEBEF7" w14:textId="77777777" w:rsidR="006515D8" w:rsidRPr="005A23F2" w:rsidRDefault="006515D8" w:rsidP="00EA070A">
      <w:pPr>
        <w:widowControl w:val="0"/>
        <w:autoSpaceDE w:val="0"/>
        <w:autoSpaceDN w:val="0"/>
        <w:jc w:val="both"/>
        <w:rPr>
          <w:rFonts w:ascii="Arial" w:hAnsi="Arial" w:cs="Arial"/>
        </w:rPr>
      </w:pPr>
    </w:p>
    <w:tbl>
      <w:tblPr>
        <w:tblW w:w="956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725"/>
      </w:tblGrid>
      <w:tr w:rsidR="005A23F2" w:rsidRPr="005A23F2" w14:paraId="6B487EAD" w14:textId="77777777" w:rsidTr="006515D8">
        <w:tc>
          <w:tcPr>
            <w:tcW w:w="2835" w:type="dxa"/>
          </w:tcPr>
          <w:p w14:paraId="63B0E631" w14:textId="77777777"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Основание для разработки МП</w:t>
            </w:r>
          </w:p>
        </w:tc>
        <w:tc>
          <w:tcPr>
            <w:tcW w:w="6725" w:type="dxa"/>
          </w:tcPr>
          <w:p w14:paraId="147BC530" w14:textId="6F975FFA"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Распоряжение Ад</w:t>
            </w:r>
            <w:r w:rsidR="0069563E" w:rsidRPr="005A23F2">
              <w:rPr>
                <w:rFonts w:ascii="Arial" w:hAnsi="Arial" w:cs="Arial"/>
                <w:sz w:val="20"/>
                <w:szCs w:val="20"/>
              </w:rPr>
              <w:t xml:space="preserve">министрации города Норильска от </w:t>
            </w:r>
            <w:r w:rsidRPr="005A23F2">
              <w:rPr>
                <w:rFonts w:ascii="Arial" w:hAnsi="Arial" w:cs="Arial"/>
                <w:sz w:val="20"/>
                <w:szCs w:val="20"/>
              </w:rPr>
              <w:t>19.07.2013 № 3864 «Об утверждении Перечня муниципальных программ муниципального образования город Норильск»</w:t>
            </w:r>
          </w:p>
        </w:tc>
      </w:tr>
      <w:tr w:rsidR="005A23F2" w:rsidRPr="005A23F2" w14:paraId="3477E0C4" w14:textId="77777777" w:rsidTr="006515D8">
        <w:tc>
          <w:tcPr>
            <w:tcW w:w="2835" w:type="dxa"/>
          </w:tcPr>
          <w:p w14:paraId="5730B48C" w14:textId="77777777"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Заказчик МП</w:t>
            </w:r>
          </w:p>
        </w:tc>
        <w:tc>
          <w:tcPr>
            <w:tcW w:w="6725" w:type="dxa"/>
          </w:tcPr>
          <w:p w14:paraId="028B48E3" w14:textId="77777777"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Администрация города Норильска</w:t>
            </w:r>
          </w:p>
        </w:tc>
      </w:tr>
      <w:tr w:rsidR="005A23F2" w:rsidRPr="005A23F2" w14:paraId="474936D1" w14:textId="77777777" w:rsidTr="006515D8">
        <w:tc>
          <w:tcPr>
            <w:tcW w:w="2835" w:type="dxa"/>
          </w:tcPr>
          <w:p w14:paraId="75F690CD" w14:textId="77777777"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Ответственный исполнитель (разработчик) МП</w:t>
            </w:r>
          </w:p>
        </w:tc>
        <w:tc>
          <w:tcPr>
            <w:tcW w:w="6725" w:type="dxa"/>
          </w:tcPr>
          <w:p w14:paraId="0F1DF1E6" w14:textId="77777777"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Управление имущества Администрации города Норильска (далее - Управление имущества)</w:t>
            </w:r>
          </w:p>
          <w:p w14:paraId="0AD5CDEA" w14:textId="77777777" w:rsidR="006515D8" w:rsidRPr="005A23F2" w:rsidRDefault="006515D8" w:rsidP="00EA070A">
            <w:pPr>
              <w:widowControl w:val="0"/>
              <w:autoSpaceDE w:val="0"/>
              <w:autoSpaceDN w:val="0"/>
              <w:rPr>
                <w:rFonts w:ascii="Arial" w:hAnsi="Arial" w:cs="Arial"/>
                <w:sz w:val="20"/>
                <w:szCs w:val="20"/>
              </w:rPr>
            </w:pPr>
          </w:p>
        </w:tc>
      </w:tr>
      <w:tr w:rsidR="005A23F2" w:rsidRPr="005A23F2" w14:paraId="4E785E6C" w14:textId="77777777" w:rsidTr="006515D8">
        <w:tc>
          <w:tcPr>
            <w:tcW w:w="2835" w:type="dxa"/>
          </w:tcPr>
          <w:p w14:paraId="5EC8BB3A" w14:textId="77777777"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Участники МП</w:t>
            </w:r>
          </w:p>
        </w:tc>
        <w:tc>
          <w:tcPr>
            <w:tcW w:w="6725" w:type="dxa"/>
          </w:tcPr>
          <w:p w14:paraId="0A718518" w14:textId="3A896F79"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Управление по градостроительству и землепользованию Админис</w:t>
            </w:r>
            <w:r w:rsidR="00240418" w:rsidRPr="005A23F2">
              <w:rPr>
                <w:rFonts w:ascii="Arial" w:hAnsi="Arial" w:cs="Arial"/>
                <w:sz w:val="20"/>
                <w:szCs w:val="20"/>
              </w:rPr>
              <w:t>трации города Норильска (далее –</w:t>
            </w:r>
            <w:r w:rsidRPr="005A23F2">
              <w:rPr>
                <w:rFonts w:ascii="Arial" w:hAnsi="Arial" w:cs="Arial"/>
                <w:sz w:val="20"/>
                <w:szCs w:val="20"/>
              </w:rPr>
              <w:t xml:space="preserve"> Управление по градостроительству);</w:t>
            </w:r>
          </w:p>
          <w:p w14:paraId="400BAE21" w14:textId="77777777"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муниципальное казенное учреждение «Управление жилищно-коммунального хозяйства» (далее – МКУ УЖКХ)</w:t>
            </w:r>
            <w:r w:rsidR="00850B26" w:rsidRPr="005A23F2">
              <w:rPr>
                <w:rFonts w:ascii="Arial" w:hAnsi="Arial" w:cs="Arial"/>
                <w:sz w:val="20"/>
                <w:szCs w:val="20"/>
              </w:rPr>
              <w:t>;</w:t>
            </w:r>
          </w:p>
          <w:p w14:paraId="1B23FB9C" w14:textId="77777777" w:rsidR="00850B26" w:rsidRPr="005A23F2" w:rsidRDefault="00850B26" w:rsidP="00850B26">
            <w:pPr>
              <w:widowControl w:val="0"/>
              <w:autoSpaceDE w:val="0"/>
              <w:autoSpaceDN w:val="0"/>
              <w:rPr>
                <w:rFonts w:ascii="Arial" w:hAnsi="Arial" w:cs="Arial"/>
                <w:sz w:val="20"/>
                <w:szCs w:val="20"/>
              </w:rPr>
            </w:pPr>
            <w:r w:rsidRPr="005A23F2">
              <w:rPr>
                <w:rFonts w:ascii="Arial" w:hAnsi="Arial" w:cs="Arial"/>
                <w:sz w:val="20"/>
                <w:szCs w:val="20"/>
              </w:rPr>
              <w:t>Управление жилищного фонда Администрации города Норильска (далее –</w:t>
            </w:r>
            <w:r w:rsidR="00BA2914" w:rsidRPr="005A23F2">
              <w:rPr>
                <w:rFonts w:ascii="Arial" w:hAnsi="Arial" w:cs="Arial"/>
                <w:sz w:val="20"/>
                <w:szCs w:val="20"/>
              </w:rPr>
              <w:t xml:space="preserve"> Управление жилищного фонда</w:t>
            </w:r>
            <w:r w:rsidRPr="005A23F2">
              <w:rPr>
                <w:rFonts w:ascii="Arial" w:hAnsi="Arial" w:cs="Arial"/>
                <w:sz w:val="20"/>
                <w:szCs w:val="20"/>
              </w:rPr>
              <w:t>)</w:t>
            </w:r>
          </w:p>
        </w:tc>
      </w:tr>
      <w:tr w:rsidR="005A23F2" w:rsidRPr="005A23F2" w14:paraId="23D0453A" w14:textId="77777777" w:rsidTr="006515D8">
        <w:tc>
          <w:tcPr>
            <w:tcW w:w="2835" w:type="dxa"/>
          </w:tcPr>
          <w:p w14:paraId="7ACB2B66" w14:textId="77777777"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Цель МП</w:t>
            </w:r>
          </w:p>
        </w:tc>
        <w:tc>
          <w:tcPr>
            <w:tcW w:w="6725" w:type="dxa"/>
          </w:tcPr>
          <w:p w14:paraId="5F4CE3E9" w14:textId="77777777"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Повышение эффективности управления и распоряжения муниципальным имуществом и земельными участками, находящимися в муниципальной собственности муниципального образования город Норильск</w:t>
            </w:r>
          </w:p>
        </w:tc>
      </w:tr>
      <w:tr w:rsidR="005A23F2" w:rsidRPr="005A23F2" w14:paraId="4AEEC2FD" w14:textId="77777777" w:rsidTr="006515D8">
        <w:tc>
          <w:tcPr>
            <w:tcW w:w="2835" w:type="dxa"/>
          </w:tcPr>
          <w:p w14:paraId="07FC84E9" w14:textId="77777777"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Задачи МП</w:t>
            </w:r>
          </w:p>
        </w:tc>
        <w:tc>
          <w:tcPr>
            <w:tcW w:w="6725" w:type="dxa"/>
          </w:tcPr>
          <w:p w14:paraId="7D839304" w14:textId="41DCE147"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1. Обеспечение полноты и достоверности учета муниципального имущества муниципаль</w:t>
            </w:r>
            <w:r w:rsidR="003C795D" w:rsidRPr="005A23F2">
              <w:rPr>
                <w:rFonts w:ascii="Arial" w:hAnsi="Arial" w:cs="Arial"/>
                <w:sz w:val="20"/>
                <w:szCs w:val="20"/>
              </w:rPr>
              <w:t>ного образования город Норильск.</w:t>
            </w:r>
          </w:p>
          <w:p w14:paraId="3BABFF62" w14:textId="7F7B492F"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2. Совершенствование системы управления и распоряжения муниципальным имуществом муниципального образования город Норильск</w:t>
            </w:r>
            <w:r w:rsidR="003C795D" w:rsidRPr="005A23F2">
              <w:rPr>
                <w:rFonts w:ascii="Arial" w:hAnsi="Arial" w:cs="Arial"/>
                <w:sz w:val="20"/>
                <w:szCs w:val="20"/>
              </w:rPr>
              <w:t>.</w:t>
            </w:r>
          </w:p>
          <w:p w14:paraId="5071210D" w14:textId="7C1503BF"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3. Предоставление свободного имущества через проведение процедуры торгов на право заключения договора аренды муниципального имущества муниципаль</w:t>
            </w:r>
            <w:r w:rsidR="003C795D" w:rsidRPr="005A23F2">
              <w:rPr>
                <w:rFonts w:ascii="Arial" w:hAnsi="Arial" w:cs="Arial"/>
                <w:sz w:val="20"/>
                <w:szCs w:val="20"/>
              </w:rPr>
              <w:t>ного образования город Норильск.</w:t>
            </w:r>
          </w:p>
          <w:p w14:paraId="1F0DD062" w14:textId="500359AC"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 xml:space="preserve">4. Плата за содержание, находящихся в собственности </w:t>
            </w:r>
            <w:r w:rsidRPr="005A23F2">
              <w:rPr>
                <w:rFonts w:ascii="Arial" w:hAnsi="Arial" w:cs="Arial"/>
                <w:sz w:val="20"/>
                <w:szCs w:val="20"/>
              </w:rPr>
              <w:lastRenderedPageBreak/>
              <w:t>муниципального образования город Норильск, пуст</w:t>
            </w:r>
            <w:r w:rsidR="003C795D" w:rsidRPr="005A23F2">
              <w:rPr>
                <w:rFonts w:ascii="Arial" w:hAnsi="Arial" w:cs="Arial"/>
                <w:sz w:val="20"/>
                <w:szCs w:val="20"/>
              </w:rPr>
              <w:t>ующих жилых и нежилых помещений.</w:t>
            </w:r>
          </w:p>
          <w:p w14:paraId="4E609373" w14:textId="77777777" w:rsidR="00381336" w:rsidRPr="005A23F2" w:rsidRDefault="00381336" w:rsidP="00381336">
            <w:pPr>
              <w:widowControl w:val="0"/>
              <w:autoSpaceDE w:val="0"/>
              <w:autoSpaceDN w:val="0"/>
              <w:rPr>
                <w:rFonts w:ascii="Arial" w:hAnsi="Arial" w:cs="Arial"/>
                <w:sz w:val="20"/>
                <w:szCs w:val="20"/>
              </w:rPr>
            </w:pPr>
            <w:r w:rsidRPr="005A23F2">
              <w:rPr>
                <w:rFonts w:ascii="Arial" w:hAnsi="Arial" w:cs="Arial"/>
                <w:sz w:val="20"/>
                <w:szCs w:val="20"/>
              </w:rPr>
              <w:t>5. Оплата взносов на капитальный ремонт общего имущества многоквартирного дома за муниципальные помещения в многоквартирном доме.</w:t>
            </w:r>
          </w:p>
          <w:p w14:paraId="6FFFFF37" w14:textId="1D083970" w:rsidR="006515D8" w:rsidRPr="005A23F2" w:rsidRDefault="00381336" w:rsidP="00EA070A">
            <w:pPr>
              <w:widowControl w:val="0"/>
              <w:autoSpaceDE w:val="0"/>
              <w:autoSpaceDN w:val="0"/>
              <w:rPr>
                <w:rFonts w:ascii="Arial" w:hAnsi="Arial" w:cs="Arial"/>
                <w:sz w:val="20"/>
                <w:szCs w:val="20"/>
              </w:rPr>
            </w:pPr>
            <w:r w:rsidRPr="005A23F2">
              <w:rPr>
                <w:rFonts w:ascii="Arial" w:hAnsi="Arial" w:cs="Arial"/>
                <w:sz w:val="20"/>
                <w:szCs w:val="20"/>
              </w:rPr>
              <w:t>6</w:t>
            </w:r>
            <w:r w:rsidR="006515D8" w:rsidRPr="005A23F2">
              <w:rPr>
                <w:rFonts w:ascii="Arial" w:hAnsi="Arial" w:cs="Arial"/>
                <w:sz w:val="20"/>
                <w:szCs w:val="20"/>
              </w:rPr>
              <w:t>. Обеспечение сохранности и поддержание в пригодном для эксплуатации состоянии муниципального имущества муниципального образования город Норильск</w:t>
            </w:r>
            <w:r w:rsidR="003C795D" w:rsidRPr="005A23F2">
              <w:rPr>
                <w:rFonts w:ascii="Arial" w:hAnsi="Arial" w:cs="Arial"/>
                <w:sz w:val="20"/>
                <w:szCs w:val="20"/>
              </w:rPr>
              <w:t>.</w:t>
            </w:r>
          </w:p>
        </w:tc>
      </w:tr>
      <w:tr w:rsidR="005A23F2" w:rsidRPr="005A23F2" w14:paraId="095F17CF" w14:textId="77777777" w:rsidTr="006515D8">
        <w:tc>
          <w:tcPr>
            <w:tcW w:w="2835" w:type="dxa"/>
          </w:tcPr>
          <w:p w14:paraId="44BB2DDD" w14:textId="77777777" w:rsidR="006515D8" w:rsidRPr="005A23F2" w:rsidRDefault="006515D8" w:rsidP="00EA070A">
            <w:pPr>
              <w:autoSpaceDE w:val="0"/>
              <w:autoSpaceDN w:val="0"/>
              <w:adjustRightInd w:val="0"/>
              <w:rPr>
                <w:rFonts w:ascii="Arial" w:eastAsiaTheme="minorHAnsi" w:hAnsi="Arial" w:cs="Arial"/>
                <w:sz w:val="20"/>
                <w:szCs w:val="20"/>
                <w:lang w:eastAsia="en-US"/>
              </w:rPr>
            </w:pPr>
            <w:r w:rsidRPr="005A23F2">
              <w:rPr>
                <w:rFonts w:ascii="Arial" w:eastAsiaTheme="minorHAnsi" w:hAnsi="Arial" w:cs="Arial"/>
                <w:sz w:val="20"/>
                <w:szCs w:val="20"/>
                <w:lang w:eastAsia="en-US"/>
              </w:rPr>
              <w:t>Срок реализации МП</w:t>
            </w:r>
          </w:p>
        </w:tc>
        <w:tc>
          <w:tcPr>
            <w:tcW w:w="6725" w:type="dxa"/>
          </w:tcPr>
          <w:p w14:paraId="5BDB5BD6" w14:textId="3B3C189A" w:rsidR="006515D8" w:rsidRPr="005A23F2" w:rsidRDefault="006977E9" w:rsidP="00381336">
            <w:pPr>
              <w:autoSpaceDE w:val="0"/>
              <w:autoSpaceDN w:val="0"/>
              <w:adjustRightInd w:val="0"/>
              <w:rPr>
                <w:rFonts w:ascii="Arial" w:eastAsiaTheme="minorHAnsi" w:hAnsi="Arial" w:cs="Arial"/>
                <w:sz w:val="20"/>
                <w:szCs w:val="20"/>
                <w:lang w:eastAsia="en-US"/>
              </w:rPr>
            </w:pPr>
            <w:r w:rsidRPr="005A23F2">
              <w:rPr>
                <w:rFonts w:ascii="Arial" w:eastAsiaTheme="minorHAnsi" w:hAnsi="Arial" w:cs="Arial"/>
                <w:sz w:val="20"/>
                <w:szCs w:val="20"/>
                <w:lang w:eastAsia="en-US"/>
              </w:rPr>
              <w:t>2017 –</w:t>
            </w:r>
            <w:r w:rsidR="006515D8" w:rsidRPr="005A23F2">
              <w:rPr>
                <w:rFonts w:ascii="Arial" w:eastAsiaTheme="minorHAnsi" w:hAnsi="Arial" w:cs="Arial"/>
                <w:sz w:val="20"/>
                <w:szCs w:val="20"/>
                <w:lang w:eastAsia="en-US"/>
              </w:rPr>
              <w:t xml:space="preserve"> 202</w:t>
            </w:r>
            <w:r w:rsidR="00381336" w:rsidRPr="005A23F2">
              <w:rPr>
                <w:rFonts w:ascii="Arial" w:eastAsiaTheme="minorHAnsi" w:hAnsi="Arial" w:cs="Arial"/>
                <w:sz w:val="20"/>
                <w:szCs w:val="20"/>
                <w:lang w:eastAsia="en-US"/>
              </w:rPr>
              <w:t>7</w:t>
            </w:r>
            <w:r w:rsidR="006515D8" w:rsidRPr="005A23F2">
              <w:rPr>
                <w:rFonts w:ascii="Arial" w:eastAsiaTheme="minorHAnsi" w:hAnsi="Arial" w:cs="Arial"/>
                <w:sz w:val="20"/>
                <w:szCs w:val="20"/>
                <w:lang w:eastAsia="en-US"/>
              </w:rPr>
              <w:t xml:space="preserve"> годы</w:t>
            </w:r>
          </w:p>
        </w:tc>
      </w:tr>
      <w:tr w:rsidR="005A23F2" w:rsidRPr="005A23F2" w14:paraId="59E02339" w14:textId="77777777" w:rsidTr="006515D8">
        <w:tc>
          <w:tcPr>
            <w:tcW w:w="2835" w:type="dxa"/>
          </w:tcPr>
          <w:p w14:paraId="2021055E" w14:textId="77777777"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Объемы и источники финансирования МП по годам реализации (тыс. руб.)</w:t>
            </w:r>
          </w:p>
        </w:tc>
        <w:tc>
          <w:tcPr>
            <w:tcW w:w="6725" w:type="dxa"/>
          </w:tcPr>
          <w:p w14:paraId="7F7806F9" w14:textId="1610FEEF" w:rsidR="00DE7F21" w:rsidRPr="005A23F2" w:rsidRDefault="00DE7F21" w:rsidP="00DE7F21">
            <w:pPr>
              <w:autoSpaceDE w:val="0"/>
              <w:autoSpaceDN w:val="0"/>
              <w:adjustRightInd w:val="0"/>
              <w:rPr>
                <w:rFonts w:ascii="Arial" w:hAnsi="Arial" w:cs="Arial"/>
                <w:sz w:val="20"/>
                <w:szCs w:val="20"/>
              </w:rPr>
            </w:pPr>
            <w:r w:rsidRPr="005A23F2">
              <w:rPr>
                <w:rFonts w:ascii="Arial" w:hAnsi="Arial" w:cs="Arial"/>
                <w:sz w:val="20"/>
                <w:szCs w:val="20"/>
              </w:rPr>
              <w:t xml:space="preserve">Объем бюджетных ассигнований на реализацию МП на период 2017-2027 годов за счет всех источников финансирования составляет </w:t>
            </w:r>
            <w:r w:rsidR="00DF34AD" w:rsidRPr="005A23F2">
              <w:rPr>
                <w:rFonts w:ascii="Arial" w:hAnsi="Arial" w:cs="Arial"/>
                <w:sz w:val="20"/>
                <w:szCs w:val="20"/>
              </w:rPr>
              <w:br/>
            </w:r>
            <w:r w:rsidR="00A33A7E" w:rsidRPr="005A23F2">
              <w:rPr>
                <w:rFonts w:ascii="Arial" w:hAnsi="Arial" w:cs="Arial"/>
                <w:sz w:val="20"/>
                <w:szCs w:val="20"/>
              </w:rPr>
              <w:t xml:space="preserve">3 658 527,8 </w:t>
            </w:r>
            <w:r w:rsidRPr="005A23F2">
              <w:rPr>
                <w:rFonts w:ascii="Arial" w:hAnsi="Arial" w:cs="Arial"/>
                <w:sz w:val="20"/>
                <w:szCs w:val="20"/>
              </w:rPr>
              <w:t>тыс. руб., в том числе:</w:t>
            </w:r>
          </w:p>
          <w:p w14:paraId="3AB07226" w14:textId="127AB5D8" w:rsidR="00DE7F21" w:rsidRPr="005A23F2" w:rsidRDefault="00DE7F21" w:rsidP="00DE7F21">
            <w:pPr>
              <w:autoSpaceDE w:val="0"/>
              <w:autoSpaceDN w:val="0"/>
              <w:adjustRightInd w:val="0"/>
              <w:rPr>
                <w:rFonts w:ascii="Arial" w:hAnsi="Arial" w:cs="Arial"/>
                <w:sz w:val="20"/>
                <w:szCs w:val="20"/>
              </w:rPr>
            </w:pPr>
            <w:r w:rsidRPr="005A23F2">
              <w:rPr>
                <w:rFonts w:ascii="Arial" w:hAnsi="Arial" w:cs="Arial"/>
                <w:sz w:val="20"/>
                <w:szCs w:val="20"/>
              </w:rPr>
              <w:t xml:space="preserve">за счет средств местного бюджета – </w:t>
            </w:r>
            <w:r w:rsidR="005B08B9" w:rsidRPr="005A23F2">
              <w:rPr>
                <w:rFonts w:ascii="Arial" w:hAnsi="Arial" w:cs="Arial"/>
                <w:sz w:val="20"/>
                <w:szCs w:val="20"/>
              </w:rPr>
              <w:t xml:space="preserve">3 601 747,4 </w:t>
            </w:r>
            <w:r w:rsidRPr="005A23F2">
              <w:rPr>
                <w:rFonts w:ascii="Arial" w:hAnsi="Arial" w:cs="Arial"/>
                <w:sz w:val="20"/>
                <w:szCs w:val="20"/>
              </w:rPr>
              <w:t>тыс. руб.,</w:t>
            </w:r>
          </w:p>
          <w:p w14:paraId="1E17E0AB" w14:textId="77777777" w:rsidR="00DE7F21" w:rsidRPr="005A23F2" w:rsidRDefault="00DE7F21" w:rsidP="00DE7F21">
            <w:pPr>
              <w:autoSpaceDE w:val="0"/>
              <w:autoSpaceDN w:val="0"/>
              <w:adjustRightInd w:val="0"/>
              <w:rPr>
                <w:rFonts w:ascii="Arial" w:hAnsi="Arial" w:cs="Arial"/>
                <w:sz w:val="20"/>
                <w:szCs w:val="20"/>
              </w:rPr>
            </w:pPr>
            <w:r w:rsidRPr="005A23F2">
              <w:rPr>
                <w:rFonts w:ascii="Arial" w:hAnsi="Arial" w:cs="Arial"/>
                <w:sz w:val="20"/>
                <w:szCs w:val="20"/>
              </w:rPr>
              <w:t>в том числе по годам:</w:t>
            </w:r>
          </w:p>
          <w:p w14:paraId="1512B0D4" w14:textId="77777777" w:rsidR="00DE7F21" w:rsidRPr="005A23F2" w:rsidRDefault="00DE7F21" w:rsidP="00DE7F21">
            <w:pPr>
              <w:autoSpaceDE w:val="0"/>
              <w:autoSpaceDN w:val="0"/>
              <w:adjustRightInd w:val="0"/>
              <w:rPr>
                <w:rFonts w:ascii="Arial" w:hAnsi="Arial" w:cs="Arial"/>
                <w:sz w:val="20"/>
                <w:szCs w:val="20"/>
              </w:rPr>
            </w:pPr>
            <w:r w:rsidRPr="005A23F2">
              <w:rPr>
                <w:rFonts w:ascii="Arial" w:hAnsi="Arial" w:cs="Arial"/>
                <w:sz w:val="20"/>
                <w:szCs w:val="20"/>
              </w:rPr>
              <w:t>2017 год – 2023 годы – 2 339 222,5 тыс. руб.;</w:t>
            </w:r>
          </w:p>
          <w:p w14:paraId="09166B0B" w14:textId="77777777" w:rsidR="00DE7F21" w:rsidRPr="005A23F2" w:rsidRDefault="00DE7F21" w:rsidP="00DE7F21">
            <w:pPr>
              <w:autoSpaceDE w:val="0"/>
              <w:autoSpaceDN w:val="0"/>
              <w:adjustRightInd w:val="0"/>
              <w:rPr>
                <w:rFonts w:ascii="Arial" w:hAnsi="Arial" w:cs="Arial"/>
                <w:sz w:val="20"/>
                <w:szCs w:val="20"/>
              </w:rPr>
            </w:pPr>
            <w:r w:rsidRPr="005A23F2">
              <w:rPr>
                <w:rFonts w:ascii="Arial" w:hAnsi="Arial" w:cs="Arial"/>
                <w:sz w:val="20"/>
                <w:szCs w:val="20"/>
              </w:rPr>
              <w:t>2024 год – 389 886,4 тыс. руб.;</w:t>
            </w:r>
          </w:p>
          <w:p w14:paraId="3C15370C" w14:textId="1EC04D48" w:rsidR="00DE7F21" w:rsidRPr="005A23F2" w:rsidRDefault="00DE7F21" w:rsidP="00DE7F21">
            <w:pPr>
              <w:autoSpaceDE w:val="0"/>
              <w:autoSpaceDN w:val="0"/>
              <w:adjustRightInd w:val="0"/>
              <w:rPr>
                <w:rFonts w:ascii="Arial" w:hAnsi="Arial" w:cs="Arial"/>
                <w:sz w:val="20"/>
                <w:szCs w:val="20"/>
              </w:rPr>
            </w:pPr>
            <w:r w:rsidRPr="005A23F2">
              <w:rPr>
                <w:rFonts w:ascii="Arial" w:hAnsi="Arial" w:cs="Arial"/>
                <w:sz w:val="20"/>
                <w:szCs w:val="20"/>
              </w:rPr>
              <w:t xml:space="preserve">2025 год – </w:t>
            </w:r>
            <w:r w:rsidR="00EC0516" w:rsidRPr="005A23F2">
              <w:rPr>
                <w:rFonts w:ascii="Arial" w:hAnsi="Arial" w:cs="Arial"/>
                <w:sz w:val="20"/>
                <w:szCs w:val="20"/>
              </w:rPr>
              <w:t>358</w:t>
            </w:r>
            <w:r w:rsidR="00A53B03" w:rsidRPr="005A23F2">
              <w:rPr>
                <w:rFonts w:ascii="Arial" w:hAnsi="Arial" w:cs="Arial"/>
                <w:sz w:val="20"/>
                <w:szCs w:val="20"/>
              </w:rPr>
              <w:t xml:space="preserve"> </w:t>
            </w:r>
            <w:r w:rsidR="00EC0516" w:rsidRPr="005A23F2">
              <w:rPr>
                <w:rFonts w:ascii="Arial" w:hAnsi="Arial" w:cs="Arial"/>
                <w:sz w:val="20"/>
                <w:szCs w:val="20"/>
              </w:rPr>
              <w:t>168,3</w:t>
            </w:r>
            <w:r w:rsidRPr="005A23F2">
              <w:rPr>
                <w:rFonts w:ascii="Arial" w:hAnsi="Arial" w:cs="Arial"/>
                <w:sz w:val="20"/>
                <w:szCs w:val="20"/>
              </w:rPr>
              <w:t xml:space="preserve"> тыс. руб.;</w:t>
            </w:r>
          </w:p>
          <w:p w14:paraId="14EDAE17" w14:textId="77777777" w:rsidR="00DE7F21" w:rsidRPr="005A23F2" w:rsidRDefault="00DE7F21" w:rsidP="00DE7F21">
            <w:pPr>
              <w:autoSpaceDE w:val="0"/>
              <w:autoSpaceDN w:val="0"/>
              <w:adjustRightInd w:val="0"/>
              <w:rPr>
                <w:rFonts w:ascii="Arial" w:hAnsi="Arial" w:cs="Arial"/>
                <w:sz w:val="20"/>
                <w:szCs w:val="20"/>
              </w:rPr>
            </w:pPr>
            <w:r w:rsidRPr="005A23F2">
              <w:rPr>
                <w:rFonts w:ascii="Arial" w:hAnsi="Arial" w:cs="Arial"/>
                <w:sz w:val="20"/>
                <w:szCs w:val="20"/>
              </w:rPr>
              <w:t>2026 год – 255 386,6 тыс. руб.;</w:t>
            </w:r>
          </w:p>
          <w:p w14:paraId="7D3C5CF4" w14:textId="77777777" w:rsidR="00DE7F21" w:rsidRPr="005A23F2" w:rsidRDefault="00DE7F21" w:rsidP="00DE7F21">
            <w:pPr>
              <w:autoSpaceDE w:val="0"/>
              <w:autoSpaceDN w:val="0"/>
              <w:adjustRightInd w:val="0"/>
              <w:rPr>
                <w:rFonts w:ascii="Arial" w:hAnsi="Arial" w:cs="Arial"/>
                <w:sz w:val="20"/>
                <w:szCs w:val="20"/>
              </w:rPr>
            </w:pPr>
            <w:r w:rsidRPr="005A23F2">
              <w:rPr>
                <w:rFonts w:ascii="Arial" w:hAnsi="Arial" w:cs="Arial"/>
                <w:sz w:val="20"/>
                <w:szCs w:val="20"/>
              </w:rPr>
              <w:t>2027 год – 259 083,6 тыс. руб.</w:t>
            </w:r>
          </w:p>
          <w:p w14:paraId="0FC6EA1D" w14:textId="77777777" w:rsidR="00DE7F21" w:rsidRPr="005A23F2" w:rsidRDefault="00DE7F21" w:rsidP="00DE7F21">
            <w:pPr>
              <w:autoSpaceDE w:val="0"/>
              <w:autoSpaceDN w:val="0"/>
              <w:adjustRightInd w:val="0"/>
              <w:rPr>
                <w:rFonts w:ascii="Arial" w:hAnsi="Arial" w:cs="Arial"/>
                <w:sz w:val="20"/>
                <w:szCs w:val="20"/>
              </w:rPr>
            </w:pPr>
            <w:r w:rsidRPr="005A23F2">
              <w:rPr>
                <w:rFonts w:ascii="Arial" w:hAnsi="Arial" w:cs="Arial"/>
                <w:sz w:val="20"/>
                <w:szCs w:val="20"/>
              </w:rPr>
              <w:t>за счет средств краевого бюджета –56 780,4 тыс. руб.,</w:t>
            </w:r>
          </w:p>
          <w:p w14:paraId="5D101C8C" w14:textId="77777777" w:rsidR="00DE7F21" w:rsidRPr="005A23F2" w:rsidRDefault="00DE7F21" w:rsidP="00DE7F21">
            <w:pPr>
              <w:autoSpaceDE w:val="0"/>
              <w:autoSpaceDN w:val="0"/>
              <w:adjustRightInd w:val="0"/>
              <w:rPr>
                <w:rFonts w:ascii="Arial" w:hAnsi="Arial" w:cs="Arial"/>
                <w:sz w:val="20"/>
                <w:szCs w:val="20"/>
              </w:rPr>
            </w:pPr>
            <w:r w:rsidRPr="005A23F2">
              <w:rPr>
                <w:rFonts w:ascii="Arial" w:hAnsi="Arial" w:cs="Arial"/>
                <w:sz w:val="20"/>
                <w:szCs w:val="20"/>
              </w:rPr>
              <w:t>в том числе по годам:</w:t>
            </w:r>
          </w:p>
          <w:p w14:paraId="5DC496F5" w14:textId="4E2401AC" w:rsidR="006775DC" w:rsidRPr="005A23F2" w:rsidRDefault="00DE7F21" w:rsidP="00DE7F21">
            <w:pPr>
              <w:autoSpaceDE w:val="0"/>
              <w:autoSpaceDN w:val="0"/>
              <w:adjustRightInd w:val="0"/>
              <w:rPr>
                <w:rFonts w:ascii="Arial" w:eastAsia="Calibri" w:hAnsi="Arial" w:cs="Arial"/>
                <w:sz w:val="20"/>
                <w:szCs w:val="20"/>
              </w:rPr>
            </w:pPr>
            <w:r w:rsidRPr="005A23F2">
              <w:rPr>
                <w:rFonts w:ascii="Arial" w:hAnsi="Arial" w:cs="Arial"/>
                <w:sz w:val="20"/>
                <w:szCs w:val="20"/>
              </w:rPr>
              <w:t>2017 год – 2020 годы 56 780,4 тыс. руб.</w:t>
            </w:r>
          </w:p>
        </w:tc>
      </w:tr>
      <w:tr w:rsidR="006515D8" w:rsidRPr="005A23F2" w14:paraId="24B5AF74" w14:textId="77777777" w:rsidTr="006515D8">
        <w:tc>
          <w:tcPr>
            <w:tcW w:w="2835" w:type="dxa"/>
          </w:tcPr>
          <w:p w14:paraId="06B422F8" w14:textId="77777777" w:rsidR="006515D8" w:rsidRPr="005A23F2" w:rsidRDefault="006515D8" w:rsidP="00EA070A">
            <w:pPr>
              <w:widowControl w:val="0"/>
              <w:autoSpaceDE w:val="0"/>
              <w:autoSpaceDN w:val="0"/>
              <w:rPr>
                <w:rFonts w:ascii="Arial" w:hAnsi="Arial" w:cs="Arial"/>
                <w:sz w:val="20"/>
                <w:szCs w:val="20"/>
              </w:rPr>
            </w:pPr>
            <w:r w:rsidRPr="005A23F2">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725" w:type="dxa"/>
          </w:tcPr>
          <w:p w14:paraId="5BD13C0E" w14:textId="77777777" w:rsidR="00381336" w:rsidRPr="005A23F2" w:rsidRDefault="00381336" w:rsidP="00381336">
            <w:pPr>
              <w:autoSpaceDE w:val="0"/>
              <w:autoSpaceDN w:val="0"/>
              <w:adjustRightInd w:val="0"/>
              <w:rPr>
                <w:rFonts w:ascii="Arial" w:hAnsi="Arial" w:cs="Arial"/>
                <w:sz w:val="20"/>
                <w:szCs w:val="20"/>
              </w:rPr>
            </w:pPr>
            <w:r w:rsidRPr="005A23F2">
              <w:rPr>
                <w:rFonts w:ascii="Arial" w:hAnsi="Arial" w:cs="Arial"/>
                <w:sz w:val="20"/>
                <w:szCs w:val="20"/>
              </w:rPr>
              <w:t>К концу 2027 года планируется достичь следующих результатов:</w:t>
            </w:r>
          </w:p>
          <w:p w14:paraId="04F9C8F8" w14:textId="77777777" w:rsidR="00381336" w:rsidRPr="005A23F2" w:rsidRDefault="00381336" w:rsidP="00381336">
            <w:pPr>
              <w:autoSpaceDE w:val="0"/>
              <w:autoSpaceDN w:val="0"/>
              <w:adjustRightInd w:val="0"/>
              <w:rPr>
                <w:rFonts w:ascii="Arial" w:hAnsi="Arial" w:cs="Arial"/>
                <w:sz w:val="20"/>
                <w:szCs w:val="20"/>
              </w:rPr>
            </w:pPr>
            <w:r w:rsidRPr="005A23F2">
              <w:rPr>
                <w:rFonts w:ascii="Arial" w:hAnsi="Arial" w:cs="Arial"/>
                <w:sz w:val="20"/>
                <w:szCs w:val="20"/>
              </w:rPr>
              <w:t>1. Сохранение уровня выполнения обязательств по регистрации права муниципальной собственности на объекты недвижимости (в том числе земельные участки).</w:t>
            </w:r>
          </w:p>
          <w:p w14:paraId="7D9F8A70" w14:textId="77777777" w:rsidR="00381336" w:rsidRPr="005A23F2" w:rsidRDefault="00381336" w:rsidP="00381336">
            <w:pPr>
              <w:autoSpaceDE w:val="0"/>
              <w:autoSpaceDN w:val="0"/>
              <w:adjustRightInd w:val="0"/>
              <w:rPr>
                <w:rFonts w:ascii="Arial" w:hAnsi="Arial" w:cs="Arial"/>
                <w:sz w:val="20"/>
                <w:szCs w:val="20"/>
              </w:rPr>
            </w:pPr>
            <w:r w:rsidRPr="005A23F2">
              <w:rPr>
                <w:rFonts w:ascii="Arial" w:hAnsi="Arial" w:cs="Arial"/>
                <w:sz w:val="20"/>
                <w:szCs w:val="20"/>
              </w:rPr>
              <w:t>2. Сохранение уровня поступления неналоговых доходов от управления и распоряжения муниципальным имуществом муниципального образования город Норильск.</w:t>
            </w:r>
          </w:p>
          <w:p w14:paraId="6C8EDB4D" w14:textId="77777777" w:rsidR="00381336" w:rsidRPr="005A23F2" w:rsidRDefault="00381336" w:rsidP="00381336">
            <w:pPr>
              <w:autoSpaceDE w:val="0"/>
              <w:autoSpaceDN w:val="0"/>
              <w:adjustRightInd w:val="0"/>
              <w:rPr>
                <w:rFonts w:ascii="Arial" w:hAnsi="Arial" w:cs="Arial"/>
                <w:sz w:val="20"/>
                <w:szCs w:val="20"/>
              </w:rPr>
            </w:pPr>
            <w:r w:rsidRPr="005A23F2">
              <w:rPr>
                <w:rFonts w:ascii="Arial" w:hAnsi="Arial" w:cs="Arial"/>
                <w:sz w:val="20"/>
                <w:szCs w:val="20"/>
              </w:rPr>
              <w:t>3. Доля пустующих нежилых помещений в общем объеме муниципальных нежилых помещений составит не более 1,4%.</w:t>
            </w:r>
          </w:p>
          <w:p w14:paraId="3F80197A" w14:textId="77777777" w:rsidR="00381336" w:rsidRPr="005A23F2" w:rsidRDefault="00381336" w:rsidP="00381336">
            <w:pPr>
              <w:autoSpaceDE w:val="0"/>
              <w:autoSpaceDN w:val="0"/>
              <w:adjustRightInd w:val="0"/>
              <w:rPr>
                <w:rFonts w:ascii="Arial" w:hAnsi="Arial" w:cs="Arial"/>
                <w:sz w:val="20"/>
                <w:szCs w:val="20"/>
              </w:rPr>
            </w:pPr>
            <w:r w:rsidRPr="005A23F2">
              <w:rPr>
                <w:rFonts w:ascii="Arial" w:hAnsi="Arial" w:cs="Arial"/>
                <w:sz w:val="20"/>
                <w:szCs w:val="20"/>
              </w:rPr>
              <w:t>4. Доля пустующего муниципального жилья в общем объеме муниципального жилья составит не более 20,8%.</w:t>
            </w:r>
          </w:p>
          <w:p w14:paraId="1B0833BE" w14:textId="13F9A51E" w:rsidR="00386F48" w:rsidRPr="005A23F2" w:rsidRDefault="00381336" w:rsidP="00381336">
            <w:pPr>
              <w:autoSpaceDE w:val="0"/>
              <w:autoSpaceDN w:val="0"/>
              <w:adjustRightInd w:val="0"/>
              <w:rPr>
                <w:rFonts w:ascii="Arial" w:hAnsi="Arial" w:cs="Arial"/>
                <w:sz w:val="20"/>
                <w:szCs w:val="20"/>
              </w:rPr>
            </w:pPr>
            <w:r w:rsidRPr="005A23F2">
              <w:rPr>
                <w:rFonts w:ascii="Arial" w:hAnsi="Arial" w:cs="Arial"/>
                <w:sz w:val="20"/>
                <w:szCs w:val="20"/>
              </w:rPr>
              <w:t>5. Сохранение уровня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w:t>
            </w:r>
          </w:p>
        </w:tc>
      </w:tr>
    </w:tbl>
    <w:p w14:paraId="6918CE27" w14:textId="77777777" w:rsidR="006515D8" w:rsidRPr="005A23F2" w:rsidRDefault="006515D8" w:rsidP="00EA070A">
      <w:pPr>
        <w:widowControl w:val="0"/>
        <w:autoSpaceDE w:val="0"/>
        <w:autoSpaceDN w:val="0"/>
        <w:jc w:val="both"/>
        <w:rPr>
          <w:rFonts w:ascii="Arial" w:hAnsi="Arial" w:cs="Arial"/>
        </w:rPr>
      </w:pPr>
    </w:p>
    <w:p w14:paraId="4D12DBC6" w14:textId="77777777" w:rsidR="00381336" w:rsidRPr="005A23F2" w:rsidRDefault="00381336" w:rsidP="00381336">
      <w:pPr>
        <w:widowControl w:val="0"/>
        <w:autoSpaceDE w:val="0"/>
        <w:autoSpaceDN w:val="0"/>
        <w:jc w:val="center"/>
        <w:outlineLvl w:val="1"/>
        <w:rPr>
          <w:rFonts w:ascii="Arial" w:hAnsi="Arial" w:cs="Arial"/>
        </w:rPr>
      </w:pPr>
      <w:r w:rsidRPr="005A23F2">
        <w:rPr>
          <w:rFonts w:ascii="Arial" w:hAnsi="Arial" w:cs="Arial"/>
        </w:rPr>
        <w:t>2. ТЕКУЩЕЕ СОСТОЯНИЕ</w:t>
      </w:r>
    </w:p>
    <w:p w14:paraId="678617D7" w14:textId="77777777" w:rsidR="00381336" w:rsidRPr="005A23F2" w:rsidRDefault="00381336" w:rsidP="00381336">
      <w:pPr>
        <w:widowControl w:val="0"/>
        <w:autoSpaceDE w:val="0"/>
        <w:autoSpaceDN w:val="0"/>
        <w:ind w:left="540"/>
        <w:jc w:val="both"/>
        <w:rPr>
          <w:rFonts w:ascii="Arial" w:hAnsi="Arial" w:cs="Arial"/>
        </w:rPr>
      </w:pPr>
    </w:p>
    <w:p w14:paraId="1E4D75F0"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В настоящий момент существует необходимость в повышении эффективности использования муниципального имущества, в том числе необходимость увеличения поступлений денежных средств в бюджет муниципального образования город Норильск от использования муниципального имущества муниципального образования город Норильск.</w:t>
      </w:r>
    </w:p>
    <w:p w14:paraId="1CB24212"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Для обеспечения устойчивого социально-экономического развития города Норильска важной стратегической целью проведения политики муниципального образования город Норильск в сфере имущественных отношений является повышение эффективности управления и распоряжения имуществом. От эффективности управления и распоряжения муниципальным имуществом и земельными ресурсами в значительной степени зависят объемы неналоговых поступлений в бюджет.</w:t>
      </w:r>
    </w:p>
    <w:p w14:paraId="7D9D63C2"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Уполномоченным органом по управлению муниципальным имуществом и земельными ресурсами - Управлением имущества - осуществляются в рамках своей компетенции полномочия по учету, управлению и распоряжению объектами муниципальной собственности муниципального образования город Норильск.</w:t>
      </w:r>
    </w:p>
    <w:p w14:paraId="1A0904A9"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 xml:space="preserve">Управлением имущества рассматриваются вопросы по содержанию и учету </w:t>
      </w:r>
      <w:r w:rsidRPr="005A23F2">
        <w:rPr>
          <w:rFonts w:ascii="Arial" w:hAnsi="Arial" w:cs="Arial"/>
        </w:rPr>
        <w:lastRenderedPageBreak/>
        <w:t>объектов муниципальной собственности, а также прочие вопросы, связанные с обеспечением надлежащего содержания, использования, улучшения и приумножения муниципального имущества.</w:t>
      </w:r>
    </w:p>
    <w:p w14:paraId="6704928C" w14:textId="77777777" w:rsidR="00381336" w:rsidRPr="005A23F2" w:rsidRDefault="00381336" w:rsidP="00381336">
      <w:pPr>
        <w:ind w:firstLine="709"/>
        <w:jc w:val="both"/>
        <w:rPr>
          <w:rFonts w:ascii="Arial" w:hAnsi="Arial" w:cs="Arial"/>
        </w:rPr>
      </w:pPr>
      <w:r w:rsidRPr="005A23F2">
        <w:rPr>
          <w:rFonts w:ascii="Arial" w:hAnsi="Arial" w:cs="Arial"/>
        </w:rPr>
        <w:t>В отсутствие технической документации на отдельные объекты муниципального имущества, а также зарегистрированных на них прав не представляется возможным осуществление надлежащего учета объектов муниципальной собственности, в связи с чем возникает необходимость в проведении технической инвентаризации указанных объектов муниципальной собственности.</w:t>
      </w:r>
    </w:p>
    <w:p w14:paraId="3576E5D1" w14:textId="77777777" w:rsidR="00381336" w:rsidRPr="005A23F2" w:rsidRDefault="00381336" w:rsidP="00381336">
      <w:pPr>
        <w:ind w:firstLine="709"/>
        <w:jc w:val="both"/>
        <w:rPr>
          <w:rFonts w:ascii="Arial" w:hAnsi="Arial" w:cs="Arial"/>
        </w:rPr>
      </w:pPr>
      <w:r w:rsidRPr="005A23F2">
        <w:rPr>
          <w:rFonts w:ascii="Arial" w:hAnsi="Arial" w:cs="Arial"/>
        </w:rPr>
        <w:t xml:space="preserve"> Поскольку в соответствии с действующим законодательством кадастровые работы с объектами недвижимого имущества вправе проводить лица, имеющие статус кадастрового инженера, услуги которых являются платными, заключаются муниципальные контракты на проведение технической инвентаризации.</w:t>
      </w:r>
    </w:p>
    <w:p w14:paraId="2D5B5E6A"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 xml:space="preserve">В целях увеличения доходов муниципального бюджета и привлечения инвестиций в развитие инфраструктуры муниципального образования город Норильск Управление имущества также осуществляет формирование земельных участков, в отношении которых проводятся аукционы на право заключения договоров аренды земельных участков. </w:t>
      </w:r>
    </w:p>
    <w:p w14:paraId="2541DA08"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По состоянию на 01.10.2024 общая площадь муниципального жилищного фонда составляет 565,2 тыс. кв. м, из них 20,8% или 117,7 тыс. кв. м пустующее муниципальное жилье.</w:t>
      </w:r>
    </w:p>
    <w:p w14:paraId="6A56305B"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По состоянию на 01.10.2024 общая площадь муниципальных нежилых помещений составляет 465,1 тыс. кв. м, их них 1,4% или 6,7 тыс. кв. м пустующие помещения.</w:t>
      </w:r>
    </w:p>
    <w:p w14:paraId="078A0FE5"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Объективными факторами, объясняющими причины наличия пустующего муниципального жилья, являются:</w:t>
      </w:r>
    </w:p>
    <w:p w14:paraId="569068D5" w14:textId="77777777" w:rsidR="00381336" w:rsidRPr="005A23F2" w:rsidRDefault="00381336" w:rsidP="00381336">
      <w:pPr>
        <w:widowControl w:val="0"/>
        <w:tabs>
          <w:tab w:val="left" w:pos="1134"/>
        </w:tabs>
        <w:autoSpaceDE w:val="0"/>
        <w:autoSpaceDN w:val="0"/>
        <w:ind w:firstLine="709"/>
        <w:jc w:val="both"/>
        <w:rPr>
          <w:rFonts w:ascii="Arial" w:hAnsi="Arial" w:cs="Arial"/>
        </w:rPr>
      </w:pPr>
      <w:r w:rsidRPr="005A23F2">
        <w:rPr>
          <w:rFonts w:ascii="Arial" w:hAnsi="Arial" w:cs="Arial"/>
        </w:rPr>
        <w:t>- наличие аварийного жилья, которое находится в эксплуатации до переселения граждан в благоустроенное жилье и до момента полного расселения;</w:t>
      </w:r>
    </w:p>
    <w:p w14:paraId="7D128665" w14:textId="77777777" w:rsidR="00381336" w:rsidRPr="005A23F2" w:rsidRDefault="00381336" w:rsidP="00381336">
      <w:pPr>
        <w:widowControl w:val="0"/>
        <w:tabs>
          <w:tab w:val="left" w:pos="1134"/>
        </w:tabs>
        <w:autoSpaceDE w:val="0"/>
        <w:autoSpaceDN w:val="0"/>
        <w:ind w:firstLine="709"/>
        <w:jc w:val="both"/>
        <w:rPr>
          <w:rFonts w:ascii="Arial" w:hAnsi="Arial" w:cs="Arial"/>
        </w:rPr>
      </w:pPr>
      <w:r w:rsidRPr="005A23F2">
        <w:rPr>
          <w:rFonts w:ascii="Arial" w:hAnsi="Arial" w:cs="Arial"/>
        </w:rPr>
        <w:t>- миграция населения в районы с благоприятными природно-климатическими условиями на территории Российской Федерации и сдача муниципального жилья.</w:t>
      </w:r>
    </w:p>
    <w:p w14:paraId="4ABADAC9"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Наличие пустующих муниципальных нежилых помещений в многоквартирных домах обусловлено ограниченным спросом (невостребованностью) нежилых помещений.</w:t>
      </w:r>
    </w:p>
    <w:p w14:paraId="7D6821DD" w14:textId="77777777" w:rsidR="00381336" w:rsidRPr="005A23F2" w:rsidRDefault="00381336" w:rsidP="00381336">
      <w:pPr>
        <w:pStyle w:val="ConsPlusNormal"/>
        <w:ind w:firstLine="709"/>
        <w:jc w:val="both"/>
        <w:rPr>
          <w:rFonts w:ascii="Arial" w:hAnsi="Arial" w:cs="Arial"/>
          <w:sz w:val="24"/>
          <w:szCs w:val="24"/>
        </w:rPr>
      </w:pPr>
      <w:r w:rsidRPr="005A23F2">
        <w:rPr>
          <w:rFonts w:ascii="Arial" w:hAnsi="Arial" w:cs="Arial"/>
          <w:sz w:val="24"/>
          <w:szCs w:val="24"/>
        </w:rPr>
        <w:t xml:space="preserve">Обязанность по внесению платы за муниципальные помещения, включающей в себя плату за содержание помещения, возникает у собственника с момента возникновения права собственности на такое помещение (пункт 5 части 2 статьи 153 Жилищного кодекса Российской Федерации). </w:t>
      </w:r>
    </w:p>
    <w:p w14:paraId="1EE81B1D"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В рамках мероприятия по содержанию и обслуживанию муниципального имущества в многоквартирных домах осуществляется:</w:t>
      </w:r>
    </w:p>
    <w:p w14:paraId="4964FCE1" w14:textId="77777777" w:rsidR="00381336" w:rsidRPr="005A23F2" w:rsidRDefault="00381336" w:rsidP="00381336">
      <w:pPr>
        <w:widowControl w:val="0"/>
        <w:tabs>
          <w:tab w:val="left" w:pos="1134"/>
        </w:tabs>
        <w:autoSpaceDE w:val="0"/>
        <w:autoSpaceDN w:val="0"/>
        <w:ind w:firstLine="709"/>
        <w:jc w:val="both"/>
        <w:rPr>
          <w:rFonts w:ascii="Arial" w:hAnsi="Arial" w:cs="Arial"/>
        </w:rPr>
      </w:pPr>
      <w:r w:rsidRPr="005A23F2">
        <w:rPr>
          <w:rFonts w:ascii="Arial" w:hAnsi="Arial" w:cs="Arial"/>
        </w:rPr>
        <w:t>- внесение платы за содержание находящихся в собственности муниципального образования город Норильск пустующих жилых и нежилых помещений;</w:t>
      </w:r>
    </w:p>
    <w:p w14:paraId="4246194E" w14:textId="77777777" w:rsidR="00381336" w:rsidRPr="005A23F2" w:rsidRDefault="00381336" w:rsidP="00381336">
      <w:pPr>
        <w:widowControl w:val="0"/>
        <w:tabs>
          <w:tab w:val="left" w:pos="1134"/>
        </w:tabs>
        <w:autoSpaceDE w:val="0"/>
        <w:autoSpaceDN w:val="0"/>
        <w:ind w:firstLine="709"/>
        <w:jc w:val="both"/>
        <w:rPr>
          <w:rFonts w:ascii="Arial" w:hAnsi="Arial" w:cs="Arial"/>
        </w:rPr>
      </w:pPr>
      <w:r w:rsidRPr="005A23F2">
        <w:rPr>
          <w:rFonts w:ascii="Arial" w:hAnsi="Arial" w:cs="Arial"/>
        </w:rPr>
        <w:t>- предоставление организациям (индивидуальным предпринимателям), осуществляющим деятельность по управлению многоквартирным домом, и исполнителям коммунальных услуг субсидии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w:t>
      </w:r>
    </w:p>
    <w:p w14:paraId="1645AFD0" w14:textId="77777777" w:rsidR="00381336" w:rsidRPr="005A23F2" w:rsidRDefault="00381336" w:rsidP="00381336">
      <w:pPr>
        <w:widowControl w:val="0"/>
        <w:tabs>
          <w:tab w:val="left" w:pos="1134"/>
        </w:tabs>
        <w:autoSpaceDE w:val="0"/>
        <w:autoSpaceDN w:val="0"/>
        <w:ind w:firstLine="709"/>
        <w:jc w:val="both"/>
        <w:rPr>
          <w:rFonts w:ascii="Arial" w:hAnsi="Arial" w:cs="Arial"/>
        </w:rPr>
      </w:pPr>
      <w:r w:rsidRPr="005A23F2">
        <w:rPr>
          <w:rFonts w:ascii="Arial" w:hAnsi="Arial" w:cs="Arial"/>
        </w:rPr>
        <w:t>- проведение санитарно-дезинфекционных работ высвободившихся муниципальных помещений;</w:t>
      </w:r>
    </w:p>
    <w:p w14:paraId="0A767650" w14:textId="77777777" w:rsidR="00381336" w:rsidRPr="005A23F2" w:rsidRDefault="00381336" w:rsidP="00381336">
      <w:pPr>
        <w:widowControl w:val="0"/>
        <w:tabs>
          <w:tab w:val="left" w:pos="1134"/>
        </w:tabs>
        <w:autoSpaceDE w:val="0"/>
        <w:autoSpaceDN w:val="0"/>
        <w:ind w:firstLine="709"/>
        <w:jc w:val="both"/>
        <w:rPr>
          <w:rFonts w:ascii="Arial" w:hAnsi="Arial" w:cs="Arial"/>
        </w:rPr>
      </w:pPr>
      <w:r w:rsidRPr="005A23F2">
        <w:rPr>
          <w:rFonts w:ascii="Arial" w:hAnsi="Arial" w:cs="Arial"/>
        </w:rPr>
        <w:t>- внесение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14:paraId="7DA593EE" w14:textId="77777777" w:rsidR="00381336" w:rsidRPr="005A23F2" w:rsidRDefault="00381336" w:rsidP="00381336">
      <w:pPr>
        <w:pStyle w:val="a3"/>
        <w:tabs>
          <w:tab w:val="left" w:pos="0"/>
          <w:tab w:val="left" w:pos="1134"/>
        </w:tabs>
        <w:autoSpaceDE w:val="0"/>
        <w:autoSpaceDN w:val="0"/>
        <w:adjustRightInd w:val="0"/>
        <w:ind w:left="0" w:firstLine="709"/>
        <w:jc w:val="both"/>
        <w:rPr>
          <w:rFonts w:ascii="Arial" w:hAnsi="Arial" w:cs="Arial"/>
        </w:rPr>
      </w:pPr>
      <w:r w:rsidRPr="005A23F2">
        <w:rPr>
          <w:rFonts w:ascii="Arial" w:hAnsi="Arial" w:cs="Arial"/>
        </w:rPr>
        <w:t>- 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установленный договором управления;</w:t>
      </w:r>
    </w:p>
    <w:p w14:paraId="54290C7E" w14:textId="77777777" w:rsidR="00381336" w:rsidRPr="005A23F2" w:rsidRDefault="00381336" w:rsidP="00381336">
      <w:pPr>
        <w:pStyle w:val="a3"/>
        <w:tabs>
          <w:tab w:val="left" w:pos="0"/>
          <w:tab w:val="left" w:pos="1134"/>
        </w:tabs>
        <w:autoSpaceDE w:val="0"/>
        <w:autoSpaceDN w:val="0"/>
        <w:adjustRightInd w:val="0"/>
        <w:ind w:left="0" w:firstLine="709"/>
        <w:jc w:val="both"/>
        <w:rPr>
          <w:rFonts w:ascii="Arial" w:hAnsi="Arial" w:cs="Arial"/>
        </w:rPr>
      </w:pPr>
      <w:r w:rsidRPr="005A23F2">
        <w:rPr>
          <w:rFonts w:ascii="Arial" w:hAnsi="Arial" w:cs="Arial"/>
        </w:rPr>
        <w:t>- оплата взносов в Региональный фонд капитального ремонта взносов на капитальный ремонт общего имущества многоквартирного дома за муниципальные помещения в МКД.</w:t>
      </w:r>
    </w:p>
    <w:p w14:paraId="45D12181"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Решение проблем, обозначенных в рамках реализации МП, окажет существенное положительное влияние на общее экономическое развитие муниципального образования город Норильск.</w:t>
      </w:r>
    </w:p>
    <w:p w14:paraId="02FF22A4" w14:textId="77777777" w:rsidR="00381336" w:rsidRPr="005A23F2" w:rsidRDefault="00381336" w:rsidP="00381336">
      <w:pPr>
        <w:widowControl w:val="0"/>
        <w:autoSpaceDE w:val="0"/>
        <w:autoSpaceDN w:val="0"/>
        <w:jc w:val="center"/>
        <w:outlineLvl w:val="1"/>
        <w:rPr>
          <w:rFonts w:ascii="Arial" w:hAnsi="Arial" w:cs="Arial"/>
        </w:rPr>
      </w:pPr>
    </w:p>
    <w:p w14:paraId="10E099B7" w14:textId="77777777" w:rsidR="00381336" w:rsidRPr="005A23F2" w:rsidRDefault="00381336" w:rsidP="00381336">
      <w:pPr>
        <w:widowControl w:val="0"/>
        <w:autoSpaceDE w:val="0"/>
        <w:autoSpaceDN w:val="0"/>
        <w:jc w:val="center"/>
        <w:outlineLvl w:val="1"/>
        <w:rPr>
          <w:rFonts w:ascii="Arial" w:hAnsi="Arial" w:cs="Arial"/>
        </w:rPr>
      </w:pPr>
      <w:r w:rsidRPr="005A23F2">
        <w:rPr>
          <w:rFonts w:ascii="Arial" w:hAnsi="Arial" w:cs="Arial"/>
        </w:rPr>
        <w:t>3. ЦЕЛИ, ЗАДАЧИ И ПОДПРОГРАММЫ МП</w:t>
      </w:r>
    </w:p>
    <w:p w14:paraId="1375B470" w14:textId="77777777" w:rsidR="00381336" w:rsidRPr="005A23F2" w:rsidRDefault="00381336" w:rsidP="00381336">
      <w:pPr>
        <w:widowControl w:val="0"/>
        <w:autoSpaceDE w:val="0"/>
        <w:autoSpaceDN w:val="0"/>
        <w:jc w:val="center"/>
        <w:rPr>
          <w:rFonts w:ascii="Arial" w:hAnsi="Arial" w:cs="Arial"/>
        </w:rPr>
      </w:pPr>
    </w:p>
    <w:p w14:paraId="2597E496"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Целью МП является повышение эффективности управления и распоряжения муниципальным имуществом и земельными участками, находящимися в муниципальной собственности муниципального образования город Норильск.</w:t>
      </w:r>
    </w:p>
    <w:p w14:paraId="4F29154C"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Реализация МП направлена на достижение следующих задач:</w:t>
      </w:r>
    </w:p>
    <w:p w14:paraId="7622F766"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1. С помощью реализации основного мероприятия 1 МП:</w:t>
      </w:r>
    </w:p>
    <w:p w14:paraId="3679E862"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1.1. обеспечение полноты и достоверности учета муниципального имущества муниципального образования город Норильск;</w:t>
      </w:r>
    </w:p>
    <w:p w14:paraId="7DD4D9D4"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1.2. совершенствование системы управления и распоряжения муниципальным имуществом муниципального образования город Норильск;</w:t>
      </w:r>
    </w:p>
    <w:p w14:paraId="69B59F3C"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1.3. 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w:t>
      </w:r>
    </w:p>
    <w:p w14:paraId="77AABF7F"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2. В рамках реализации основного мероприятия 2 МП осуществляется:</w:t>
      </w:r>
    </w:p>
    <w:p w14:paraId="6C817142"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2.1. внесение платы за содержание находящихся в собственности муниципального образования город Норильск пустующих жилых и нежилых помещений;</w:t>
      </w:r>
    </w:p>
    <w:p w14:paraId="3CE2D036"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2.2. обеспечение сохранности и поддержание в пригодном для эксплуатации состоянии муниципального имущества муниципального образования город Норильск;</w:t>
      </w:r>
    </w:p>
    <w:p w14:paraId="645A7C5C"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2.3. 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установленный договором управления.</w:t>
      </w:r>
    </w:p>
    <w:p w14:paraId="7E61BFF7"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2.4. оплата в Региональный фонд капитального ремонта взносов на капитальный ремонт общего имущества многоквартирного дома за муниципальные помещения в многоквартирном доме.</w:t>
      </w:r>
    </w:p>
    <w:p w14:paraId="070E722D"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3. В рамках реализации основного мероприятия 3 МП предоставляется возмещение за изымаемое недвижимое имущество его собственнику в связи с изъятием земельного участка для муниципальных нужд.</w:t>
      </w:r>
    </w:p>
    <w:p w14:paraId="503EDD2C"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Деление МП на подпрограммы не предусмотрено.</w:t>
      </w:r>
    </w:p>
    <w:p w14:paraId="16B7BD00" w14:textId="77777777" w:rsidR="00381336" w:rsidRPr="005A23F2" w:rsidRDefault="00381336" w:rsidP="00381336">
      <w:pPr>
        <w:widowControl w:val="0"/>
        <w:autoSpaceDE w:val="0"/>
        <w:autoSpaceDN w:val="0"/>
        <w:jc w:val="both"/>
        <w:rPr>
          <w:rFonts w:ascii="Arial" w:hAnsi="Arial" w:cs="Arial"/>
        </w:rPr>
      </w:pPr>
    </w:p>
    <w:p w14:paraId="5FE12E61" w14:textId="36EF007D" w:rsidR="00FC6196" w:rsidRPr="005A23F2" w:rsidRDefault="00FC6196" w:rsidP="00FC6196">
      <w:pPr>
        <w:widowControl w:val="0"/>
        <w:autoSpaceDE w:val="0"/>
        <w:autoSpaceDN w:val="0"/>
        <w:jc w:val="center"/>
        <w:outlineLvl w:val="1"/>
        <w:rPr>
          <w:rFonts w:ascii="Arial" w:hAnsi="Arial" w:cs="Arial"/>
        </w:rPr>
      </w:pPr>
      <w:r w:rsidRPr="005A23F2">
        <w:rPr>
          <w:rFonts w:ascii="Arial" w:hAnsi="Arial" w:cs="Arial"/>
        </w:rPr>
        <w:t>4. МЕХАНИЗМ РЕАЛИЗАЦИИ МП</w:t>
      </w:r>
    </w:p>
    <w:p w14:paraId="516B025F" w14:textId="77777777" w:rsidR="00381336" w:rsidRPr="005A23F2" w:rsidRDefault="00381336" w:rsidP="00381336">
      <w:pPr>
        <w:widowControl w:val="0"/>
        <w:autoSpaceDE w:val="0"/>
        <w:autoSpaceDN w:val="0"/>
        <w:ind w:left="540"/>
        <w:jc w:val="center"/>
        <w:rPr>
          <w:rFonts w:ascii="Arial" w:hAnsi="Arial" w:cs="Arial"/>
        </w:rPr>
      </w:pPr>
    </w:p>
    <w:p w14:paraId="1146CF9B"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МП сформирована как комплекс целевых мероприятий, направленных на выполнение поставленных задач. Реализация МП основана на разграничении полномочий и полной ответственности конкретных исполнителей по основным мероприятиям МП.</w:t>
      </w:r>
    </w:p>
    <w:p w14:paraId="64971FA9"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 xml:space="preserve">Основное мероприятие 1 «Обеспечение выполнения функций органами местного самоуправления в части решения вопросов местного значения» будет осуществляется посредством реализации мероприятий МП, главным распорядителем бюджетных средств - Управлением имущества, действующим на основании Положения об Управлении имущества, утвержденного решением Норильского городского Совета депутатов от 11.12.2012 № 7/4-125 (далее - Положение) и Администрацией города Норильска в лице Управления по градостроительству, действующее на основании Положения об Управлении по градостроительству и землепользованию Администрации города Норильска, утвержденного распоряжением Администрации города Норильска от 20.03.2015 № 1716 (до 12.07.2022 участником МП являлось МКУ «Управление земельных и имущественных отношений», действовавшее на основании Устава, утвержденного распоряжением Администрации города Норильска от 15.10.2019 № 1716). </w:t>
      </w:r>
    </w:p>
    <w:p w14:paraId="14A672A2"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Основными задачами Управления имущества являются:</w:t>
      </w:r>
    </w:p>
    <w:p w14:paraId="50887B54"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1) управление, распоряжение и реализация объектов, являющихся муниципальной собственностью муниципального образования город Норильск;</w:t>
      </w:r>
    </w:p>
    <w:p w14:paraId="1EF0347D"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2) формирование и ведение Реестра собственности муниципального образования город Норильск, за исключением жилых помещений;</w:t>
      </w:r>
    </w:p>
    <w:p w14:paraId="001A5344" w14:textId="4EA15AB5" w:rsidR="00381336" w:rsidRPr="005A23F2" w:rsidRDefault="00381336" w:rsidP="00381336">
      <w:pPr>
        <w:autoSpaceDE w:val="0"/>
        <w:autoSpaceDN w:val="0"/>
        <w:adjustRightInd w:val="0"/>
        <w:ind w:firstLine="708"/>
        <w:jc w:val="both"/>
        <w:rPr>
          <w:rFonts w:ascii="Arial" w:hAnsi="Arial" w:cs="Arial"/>
        </w:rPr>
      </w:pPr>
      <w:r w:rsidRPr="005A23F2">
        <w:rPr>
          <w:rFonts w:ascii="Arial" w:hAnsi="Arial" w:cs="Arial"/>
        </w:rPr>
        <w:t xml:space="preserve">3) организация и проведение муниципального земельного контроля в границах муниципального образования город Норильск за соблюдением юридическими лицами, индивидуальными предпринимателями, гражданами обязательных требований </w:t>
      </w:r>
      <w:r w:rsidR="00B36917" w:rsidRPr="005A23F2">
        <w:rPr>
          <w:rFonts w:ascii="Arial" w:hAnsi="Arial" w:cs="Arial"/>
        </w:rPr>
        <w:t>к использованию и охране земель</w:t>
      </w:r>
      <w:r w:rsidRPr="005A23F2">
        <w:rPr>
          <w:rFonts w:ascii="Arial" w:hAnsi="Arial" w:cs="Arial"/>
        </w:rPr>
        <w:t xml:space="preserve"> в отношении объектов земельных отношений, за нарушение которых законодательством предусмотрена административная ответственность.</w:t>
      </w:r>
    </w:p>
    <w:p w14:paraId="0CF8FF7E"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В своей деятельности Управление имущества руководствуется следующими нормативными правовыми актами:</w:t>
      </w:r>
    </w:p>
    <w:p w14:paraId="476E498F" w14:textId="77777777" w:rsidR="00381336" w:rsidRPr="005A23F2" w:rsidRDefault="00381336" w:rsidP="00381336">
      <w:pPr>
        <w:widowControl w:val="0"/>
        <w:tabs>
          <w:tab w:val="left" w:pos="993"/>
        </w:tabs>
        <w:autoSpaceDE w:val="0"/>
        <w:autoSpaceDN w:val="0"/>
        <w:ind w:firstLine="709"/>
        <w:jc w:val="both"/>
        <w:rPr>
          <w:rFonts w:ascii="Arial" w:hAnsi="Arial" w:cs="Arial"/>
        </w:rPr>
      </w:pPr>
      <w:r w:rsidRPr="005A23F2">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6D08D16C" w14:textId="77777777" w:rsidR="00381336" w:rsidRPr="005A23F2" w:rsidRDefault="00381336" w:rsidP="00381336">
      <w:pPr>
        <w:widowControl w:val="0"/>
        <w:tabs>
          <w:tab w:val="left" w:pos="993"/>
        </w:tabs>
        <w:autoSpaceDE w:val="0"/>
        <w:autoSpaceDN w:val="0"/>
        <w:ind w:firstLine="709"/>
        <w:jc w:val="both"/>
        <w:rPr>
          <w:rFonts w:ascii="Arial" w:hAnsi="Arial" w:cs="Arial"/>
        </w:rPr>
      </w:pPr>
      <w:r w:rsidRPr="005A23F2">
        <w:rPr>
          <w:rFonts w:ascii="Arial" w:hAnsi="Arial" w:cs="Arial"/>
        </w:rPr>
        <w:t>- постановлением Администрации города Норильска от 26.05.2016 № 300 «О создании муниципального казенного учреждения «Управление муниципальных закупок» и утверждении Порядка осуществления закупок для муниципальных нужд и нужд бюджетных учреждений муниципального образования город Норильск».</w:t>
      </w:r>
    </w:p>
    <w:p w14:paraId="06570F07"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Мероприятие 1.1 «Обеспечение выполнения функций органами местного самоуправления в части решения вопросов местного значения».</w:t>
      </w:r>
    </w:p>
    <w:p w14:paraId="54E83D82"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Реализация мероприятия включает в себя рациональное управление собственностью муниципального образования город Норильск, оперативное принятие управленческих решений по ее эффективному использованию, содержание актуальных сведений об объектах имущества муниципального образования город Норильск.</w:t>
      </w:r>
    </w:p>
    <w:p w14:paraId="6C8C8661"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В соответствии с частью 5 статьи 51 Федерального закона от 06.10.2003 № 131-ФЗ «Об общих принципах организации местного самоуправления в Российской Федерации»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660C357E"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Порядок ведения органами местного самоуправления реестров муниципального имущества, утвержден Приказом Минфина России от 10.10.2023 № 163н.</w:t>
      </w:r>
    </w:p>
    <w:p w14:paraId="7D6CFF28"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В соответствии с Федеральным законом от 22.07.2008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осуществляется реализация объектов недвижимого имущества субъектам малого и среднего предпринимательства, ранее ими арендуемого.</w:t>
      </w:r>
    </w:p>
    <w:p w14:paraId="5985A04F" w14:textId="77777777" w:rsidR="00381336" w:rsidRPr="005A23F2" w:rsidRDefault="00381336" w:rsidP="00381336">
      <w:pPr>
        <w:widowControl w:val="0"/>
        <w:autoSpaceDE w:val="0"/>
        <w:autoSpaceDN w:val="0"/>
        <w:ind w:firstLine="709"/>
        <w:jc w:val="both"/>
        <w:rPr>
          <w:rFonts w:ascii="Arial" w:hAnsi="Arial" w:cs="Arial"/>
        </w:rPr>
      </w:pPr>
      <w:r w:rsidRPr="005A23F2">
        <w:rPr>
          <w:rFonts w:ascii="Arial" w:hAnsi="Arial" w:cs="Arial"/>
        </w:rPr>
        <w:t>Согласно Федеральному закону от 21.12.2001 № 178-ФЗ «О приватизации государственного и муниципального имущества» осуществляется реализация объектов недвижимого имущества в соответствии с местной программой приватизации, утвержденной решением Норильского городского Совета депутатов на текущий год.</w:t>
      </w:r>
    </w:p>
    <w:p w14:paraId="7663DD6C" w14:textId="77777777" w:rsidR="00381336" w:rsidRPr="005A23F2" w:rsidRDefault="00381336" w:rsidP="00381336">
      <w:pPr>
        <w:pStyle w:val="a9"/>
        <w:ind w:firstLine="709"/>
        <w:jc w:val="both"/>
        <w:rPr>
          <w:rFonts w:ascii="Arial" w:hAnsi="Arial" w:cs="Arial"/>
          <w:sz w:val="24"/>
          <w:szCs w:val="24"/>
        </w:rPr>
      </w:pPr>
      <w:r w:rsidRPr="005A23F2">
        <w:rPr>
          <w:rFonts w:ascii="Arial" w:hAnsi="Arial" w:cs="Arial"/>
          <w:sz w:val="24"/>
          <w:szCs w:val="24"/>
        </w:rPr>
        <w:t>Мероприятие 1.3 «Мероприятия по землеустройству и землепользованию» реализовывается в соответствии с Земельным кодексом Российской Федерации, Градостроительным кодексом Российской Федерации, Федеральным законом от 13.07.2015 № 218-ФЗ «О государственной регистрации недвижимости».</w:t>
      </w:r>
    </w:p>
    <w:p w14:paraId="7032798F"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По данному мероприятию главным распорядителем бюджетных средств являются Управление имущества и Администрация города Норильска (Управление по градостроительству).</w:t>
      </w:r>
    </w:p>
    <w:p w14:paraId="5B6E5091"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 xml:space="preserve">Управление имущества в рамках Положения осуществляет следующие мероприятия: </w:t>
      </w:r>
    </w:p>
    <w:p w14:paraId="3215C0FD" w14:textId="77777777" w:rsidR="00381336" w:rsidRPr="005A23F2" w:rsidRDefault="00381336" w:rsidP="00381336">
      <w:pPr>
        <w:pStyle w:val="a3"/>
        <w:tabs>
          <w:tab w:val="left" w:pos="993"/>
        </w:tabs>
        <w:autoSpaceDE w:val="0"/>
        <w:autoSpaceDN w:val="0"/>
        <w:adjustRightInd w:val="0"/>
        <w:ind w:left="0" w:firstLine="709"/>
        <w:jc w:val="both"/>
        <w:rPr>
          <w:rFonts w:ascii="Arial" w:hAnsi="Arial" w:cs="Arial"/>
        </w:rPr>
      </w:pPr>
      <w:r w:rsidRPr="005A23F2">
        <w:rPr>
          <w:rFonts w:ascii="Arial" w:hAnsi="Arial" w:cs="Arial"/>
        </w:rPr>
        <w:t>- изготовление технических паспортов, которые будут неотъемлемой частью технического плана (срок от 1 месяца);</w:t>
      </w:r>
    </w:p>
    <w:p w14:paraId="07997C7C" w14:textId="77777777" w:rsidR="00381336" w:rsidRPr="005A23F2" w:rsidRDefault="00381336" w:rsidP="00381336">
      <w:pPr>
        <w:pStyle w:val="a3"/>
        <w:tabs>
          <w:tab w:val="left" w:pos="993"/>
        </w:tabs>
        <w:autoSpaceDE w:val="0"/>
        <w:autoSpaceDN w:val="0"/>
        <w:adjustRightInd w:val="0"/>
        <w:ind w:left="0" w:firstLine="709"/>
        <w:jc w:val="both"/>
        <w:rPr>
          <w:rFonts w:ascii="Arial" w:hAnsi="Arial" w:cs="Arial"/>
        </w:rPr>
      </w:pPr>
      <w:r w:rsidRPr="005A23F2">
        <w:rPr>
          <w:rFonts w:ascii="Arial" w:hAnsi="Arial" w:cs="Arial"/>
        </w:rPr>
        <w:t>- изготовление технического плана кадастровым инженером, имеющим соответствующие знания, с привязкой к земельному участку, на котором расположен объект учета (срок от 1 месяца);</w:t>
      </w:r>
    </w:p>
    <w:p w14:paraId="26495AF8" w14:textId="77777777" w:rsidR="00381336" w:rsidRPr="005A23F2" w:rsidRDefault="00381336" w:rsidP="00381336">
      <w:pPr>
        <w:pStyle w:val="a3"/>
        <w:tabs>
          <w:tab w:val="left" w:pos="993"/>
        </w:tabs>
        <w:autoSpaceDE w:val="0"/>
        <w:autoSpaceDN w:val="0"/>
        <w:adjustRightInd w:val="0"/>
        <w:ind w:left="0" w:firstLine="709"/>
        <w:jc w:val="both"/>
        <w:rPr>
          <w:rFonts w:ascii="Arial" w:hAnsi="Arial" w:cs="Arial"/>
        </w:rPr>
      </w:pPr>
      <w:r w:rsidRPr="005A23F2">
        <w:rPr>
          <w:rFonts w:ascii="Arial" w:hAnsi="Arial" w:cs="Arial"/>
        </w:rPr>
        <w:t>- постановка объекта учета на кадастровый учет в органах Федеральной службы государственной регистрации, кадастра и картографии для получения выписки из Единого государственного реестра недвижимости (срок от 1 месяца);</w:t>
      </w:r>
    </w:p>
    <w:p w14:paraId="67339F3A" w14:textId="77777777" w:rsidR="00381336" w:rsidRPr="005A23F2" w:rsidRDefault="00381336" w:rsidP="00381336">
      <w:pPr>
        <w:pStyle w:val="a3"/>
        <w:tabs>
          <w:tab w:val="left" w:pos="993"/>
        </w:tabs>
        <w:autoSpaceDE w:val="0"/>
        <w:autoSpaceDN w:val="0"/>
        <w:adjustRightInd w:val="0"/>
        <w:ind w:left="0" w:firstLine="709"/>
        <w:jc w:val="both"/>
        <w:rPr>
          <w:rFonts w:ascii="Arial" w:hAnsi="Arial" w:cs="Arial"/>
        </w:rPr>
      </w:pPr>
      <w:r w:rsidRPr="005A23F2">
        <w:rPr>
          <w:rFonts w:ascii="Arial" w:hAnsi="Arial" w:cs="Arial"/>
        </w:rPr>
        <w:t>- осуществление государственной регистрации права собственности (срок от 10 дней);</w:t>
      </w:r>
    </w:p>
    <w:p w14:paraId="42706AAF" w14:textId="77777777" w:rsidR="00381336" w:rsidRPr="005A23F2" w:rsidRDefault="00381336" w:rsidP="00381336">
      <w:pPr>
        <w:pStyle w:val="a3"/>
        <w:tabs>
          <w:tab w:val="left" w:pos="993"/>
        </w:tabs>
        <w:autoSpaceDE w:val="0"/>
        <w:autoSpaceDN w:val="0"/>
        <w:adjustRightInd w:val="0"/>
        <w:ind w:left="0" w:firstLine="709"/>
        <w:jc w:val="both"/>
        <w:rPr>
          <w:rFonts w:ascii="Arial" w:hAnsi="Arial" w:cs="Arial"/>
        </w:rPr>
      </w:pPr>
      <w:r w:rsidRPr="005A23F2">
        <w:rPr>
          <w:rFonts w:ascii="Arial" w:hAnsi="Arial" w:cs="Arial"/>
        </w:rPr>
        <w:t>- подготовка и утверждение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14:paraId="6DB983A7" w14:textId="77777777" w:rsidR="00381336" w:rsidRPr="005A23F2" w:rsidRDefault="00381336" w:rsidP="00381336">
      <w:pPr>
        <w:autoSpaceDE w:val="0"/>
        <w:autoSpaceDN w:val="0"/>
        <w:ind w:firstLine="709"/>
        <w:jc w:val="both"/>
        <w:rPr>
          <w:rFonts w:ascii="Arial" w:hAnsi="Arial" w:cs="Arial"/>
        </w:rPr>
      </w:pPr>
      <w:r w:rsidRPr="005A23F2">
        <w:rPr>
          <w:rFonts w:ascii="Arial" w:hAnsi="Arial" w:cs="Arial"/>
        </w:rPr>
        <w:t>- обеспечение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14:paraId="00FC93D6" w14:textId="77777777" w:rsidR="00381336" w:rsidRPr="005A23F2" w:rsidRDefault="00381336" w:rsidP="00381336">
      <w:pPr>
        <w:autoSpaceDE w:val="0"/>
        <w:autoSpaceDN w:val="0"/>
        <w:ind w:firstLine="709"/>
        <w:jc w:val="both"/>
        <w:rPr>
          <w:rFonts w:ascii="Arial" w:hAnsi="Arial" w:cs="Arial"/>
        </w:rPr>
      </w:pPr>
      <w:r w:rsidRPr="005A23F2">
        <w:rPr>
          <w:rFonts w:ascii="Arial" w:hAnsi="Arial" w:cs="Arial"/>
        </w:rPr>
        <w:t>Вышеуказанные мероприятия необходимо проводить с целью осуществления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14:paraId="74C01716"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С целью актуализации сведений документов территориального планирования, формирование перечня предельных значений показателей минимально допустимого уровня обеспеченности населения муниципального образования город Норильск объектами местного значения и максимально допустимого уровня территориальной доступности объектов местного значения для населения,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Администрацией города Норильска (Управление по градостроительству) осуществляется:</w:t>
      </w:r>
    </w:p>
    <w:p w14:paraId="0842967E" w14:textId="77777777" w:rsidR="00381336" w:rsidRPr="005A23F2" w:rsidRDefault="00381336" w:rsidP="00381336">
      <w:pPr>
        <w:pStyle w:val="a3"/>
        <w:tabs>
          <w:tab w:val="left" w:pos="993"/>
        </w:tabs>
        <w:autoSpaceDE w:val="0"/>
        <w:autoSpaceDN w:val="0"/>
        <w:adjustRightInd w:val="0"/>
        <w:ind w:left="0" w:firstLine="709"/>
        <w:jc w:val="both"/>
        <w:rPr>
          <w:rFonts w:ascii="Arial" w:hAnsi="Arial" w:cs="Arial"/>
        </w:rPr>
      </w:pPr>
      <w:r w:rsidRPr="005A23F2">
        <w:rPr>
          <w:rFonts w:ascii="Arial" w:hAnsi="Arial" w:cs="Arial"/>
        </w:rPr>
        <w:t>- внесение изменений в Генеральный план муниципального образования город Норильск, утвержденный решением Норильского городского Совета депутатов от 16.12.2008 № 16-371;</w:t>
      </w:r>
    </w:p>
    <w:p w14:paraId="7D940336" w14:textId="77777777" w:rsidR="00381336" w:rsidRPr="005A23F2" w:rsidRDefault="00381336" w:rsidP="00381336">
      <w:pPr>
        <w:pStyle w:val="a3"/>
        <w:tabs>
          <w:tab w:val="left" w:pos="993"/>
        </w:tabs>
        <w:autoSpaceDE w:val="0"/>
        <w:autoSpaceDN w:val="0"/>
        <w:adjustRightInd w:val="0"/>
        <w:ind w:left="0" w:firstLine="709"/>
        <w:jc w:val="both"/>
        <w:rPr>
          <w:rFonts w:ascii="Arial" w:hAnsi="Arial" w:cs="Arial"/>
        </w:rPr>
      </w:pPr>
      <w:r w:rsidRPr="005A23F2">
        <w:rPr>
          <w:rFonts w:ascii="Arial" w:hAnsi="Arial" w:cs="Arial"/>
        </w:rPr>
        <w:t>- внесение изменений в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 22-533;</w:t>
      </w:r>
    </w:p>
    <w:p w14:paraId="324C2B99" w14:textId="77777777" w:rsidR="00381336" w:rsidRPr="005A23F2" w:rsidRDefault="00381336" w:rsidP="00381336">
      <w:pPr>
        <w:pStyle w:val="a3"/>
        <w:tabs>
          <w:tab w:val="left" w:pos="993"/>
        </w:tabs>
        <w:autoSpaceDE w:val="0"/>
        <w:autoSpaceDN w:val="0"/>
        <w:adjustRightInd w:val="0"/>
        <w:ind w:left="0" w:firstLine="709"/>
        <w:jc w:val="both"/>
        <w:rPr>
          <w:rFonts w:ascii="Arial" w:hAnsi="Arial" w:cs="Arial"/>
        </w:rPr>
      </w:pPr>
      <w:r w:rsidRPr="005A23F2">
        <w:rPr>
          <w:rFonts w:ascii="Arial" w:hAnsi="Arial" w:cs="Arial"/>
        </w:rPr>
        <w:t>- внесение изменений в Нормативы градостроительного проектирования муниципального образования город Норильск Красноярского края, утвержденных решением Норильского городского Совета депутатов от 29.03.2016 № 30/4-662;</w:t>
      </w:r>
    </w:p>
    <w:p w14:paraId="2F316586" w14:textId="77777777" w:rsidR="00381336" w:rsidRPr="005A23F2" w:rsidRDefault="00381336" w:rsidP="00381336">
      <w:pPr>
        <w:pStyle w:val="ConsPlusNormal"/>
        <w:tabs>
          <w:tab w:val="left" w:pos="993"/>
        </w:tabs>
        <w:ind w:firstLine="709"/>
        <w:jc w:val="both"/>
        <w:rPr>
          <w:rFonts w:ascii="Arial" w:hAnsi="Arial" w:cs="Arial"/>
          <w:sz w:val="24"/>
          <w:szCs w:val="24"/>
        </w:rPr>
      </w:pPr>
      <w:r w:rsidRPr="005A23F2">
        <w:rPr>
          <w:rFonts w:ascii="Arial" w:hAnsi="Arial" w:cs="Arial"/>
          <w:sz w:val="24"/>
          <w:szCs w:val="24"/>
        </w:rPr>
        <w:t>- подготовка документации по планировке территории муниципального образования город Норильск.</w:t>
      </w:r>
    </w:p>
    <w:p w14:paraId="15109076" w14:textId="77777777" w:rsidR="00381336" w:rsidRPr="005A23F2" w:rsidRDefault="00381336" w:rsidP="00381336">
      <w:pPr>
        <w:pStyle w:val="ConsPlusNormal"/>
        <w:ind w:firstLine="709"/>
        <w:jc w:val="both"/>
        <w:rPr>
          <w:rFonts w:ascii="Arial" w:hAnsi="Arial" w:cs="Arial"/>
          <w:sz w:val="24"/>
          <w:szCs w:val="24"/>
        </w:rPr>
      </w:pPr>
      <w:r w:rsidRPr="005A23F2">
        <w:rPr>
          <w:rFonts w:ascii="Arial" w:hAnsi="Arial" w:cs="Arial"/>
          <w:sz w:val="24"/>
          <w:szCs w:val="24"/>
        </w:rPr>
        <w:t>Мероприятие 1.4 «Мероприятия по проведению технической инвентаризации».</w:t>
      </w:r>
    </w:p>
    <w:p w14:paraId="3782BCFC"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Государственная регистрация права собственности на объекты недвижимого имущества (далее - объекты) в соответствии с Федеральным законом от 13.07.2015 № 218-ФЗ «О государственной регистрации недвижимости» осуществляется на основании:</w:t>
      </w:r>
    </w:p>
    <w:p w14:paraId="2D98D947"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1) актов, изданных органами государственной власти или органами местного самоуправления в рамках их компетенции и в порядке, который установлен законодательством, действовавшим в месте издания таких актов на момент их издания, и устанавливающие наличие, возникновение, переход, прекращение права или ограничение права и обременение объекта недвижимости;</w:t>
      </w:r>
    </w:p>
    <w:p w14:paraId="5BD44871"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2) договоров и других сделок в отношении недвижимого имущества, совершенных в соответствии с законодательством, действовавшим на момент совершения сделки;</w:t>
      </w:r>
    </w:p>
    <w:p w14:paraId="79EBF41C"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3) свидетельства о праве на наследство;</w:t>
      </w:r>
    </w:p>
    <w:p w14:paraId="6C00C6F0"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4) вступивших в законную силу судебных актов;</w:t>
      </w:r>
    </w:p>
    <w:p w14:paraId="74DCCD43"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5) актов (свидетельства) о правах на недвижимое имущество, выданные уполномоченными органами государственной власти в порядке, установленном законодательством, действовавшим на момент их издания;</w:t>
      </w:r>
    </w:p>
    <w:p w14:paraId="55BB68B8"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6) технический план или акт обследования, подготовленные по результатам проведения в соответствии с Федеральным законом от 24.07.2007 № 221-ФЗ «О кадастровой деятельности» кадастровых работ;</w:t>
      </w:r>
    </w:p>
    <w:p w14:paraId="11AD2B8B"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7) иных документов, предусмотренных Федеральным законом от 13.07.2015 № 218-ФЗ «О государственной регистрации недвижимости», которые подтверждают наличие, возникновение, переход, прекращение права или ограничение права и обременение объекта недвижимости в соответствии с законодательством, действовавшим на момент возникновения, прекращения, перехода прав, ограничения прав и обременений объектов недвижимости.</w:t>
      </w:r>
    </w:p>
    <w:p w14:paraId="3B6C3F06" w14:textId="77777777" w:rsidR="00381336" w:rsidRPr="005A23F2" w:rsidRDefault="00381336" w:rsidP="00381336">
      <w:pPr>
        <w:pStyle w:val="ConsPlusNormal"/>
        <w:ind w:firstLine="709"/>
        <w:jc w:val="both"/>
        <w:rPr>
          <w:rFonts w:ascii="Arial" w:hAnsi="Arial" w:cs="Arial"/>
          <w:sz w:val="24"/>
          <w:szCs w:val="24"/>
        </w:rPr>
      </w:pPr>
      <w:r w:rsidRPr="005A23F2">
        <w:rPr>
          <w:rFonts w:ascii="Arial" w:hAnsi="Arial" w:cs="Arial"/>
          <w:sz w:val="24"/>
          <w:szCs w:val="24"/>
        </w:rPr>
        <w:t>Основное мероприятие 2 «Содержание и обслуживание муниципального имущества» осуществляется посредством реализации мероприятий, ответственными исполнителями по которым являются МКУ УЖКХ, Управление имущества, Управление жилищного фонда. Реализация мероприятий осуществляется в соответствии Гражданским кодексом Российской Федерации, Жилищным кодексом РФ, Федеральным законом от 05.04.2013 № 44-ФЗ «О контрактной системе в сфере закупок товаров, работ, услуг для обеспечения государственных и муниципальных нужд»,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 постановлением Администрации г. Норильска от 15.09.2020 № 484 «Об утверждении Порядка компенсации организациям (индивидуальным предпринимателям), осуществляющим деятельность по управлению многоквартирным домом, и исполнителям коммунальных услуг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w:t>
      </w:r>
    </w:p>
    <w:p w14:paraId="42BAA69E" w14:textId="77777777" w:rsidR="00381336" w:rsidRPr="005A23F2" w:rsidRDefault="00381336" w:rsidP="00381336">
      <w:pPr>
        <w:pStyle w:val="ConsPlusNormal"/>
        <w:ind w:firstLine="709"/>
        <w:jc w:val="both"/>
        <w:rPr>
          <w:rFonts w:ascii="Arial" w:hAnsi="Arial" w:cs="Arial"/>
          <w:sz w:val="24"/>
          <w:szCs w:val="24"/>
        </w:rPr>
      </w:pPr>
      <w:r w:rsidRPr="005A23F2">
        <w:rPr>
          <w:rFonts w:ascii="Arial" w:hAnsi="Arial" w:cs="Arial"/>
          <w:sz w:val="24"/>
          <w:szCs w:val="24"/>
        </w:rPr>
        <w:t>Расходы, связанные с реализацией мероприятия, производятся в пределах бюджетных ассигнований, предусмотренных на эти цели в бюджете муниципального образования город Норильск.</w:t>
      </w:r>
    </w:p>
    <w:p w14:paraId="0D96C249" w14:textId="77777777" w:rsidR="00381336" w:rsidRPr="005A23F2" w:rsidRDefault="00381336" w:rsidP="00381336">
      <w:pPr>
        <w:pStyle w:val="ConsPlusNormal"/>
        <w:ind w:firstLine="709"/>
        <w:jc w:val="both"/>
        <w:rPr>
          <w:rFonts w:ascii="Arial" w:hAnsi="Arial" w:cs="Arial"/>
          <w:sz w:val="24"/>
          <w:szCs w:val="24"/>
        </w:rPr>
      </w:pPr>
      <w:r w:rsidRPr="005A23F2">
        <w:rPr>
          <w:rFonts w:ascii="Arial" w:hAnsi="Arial" w:cs="Arial"/>
          <w:sz w:val="24"/>
          <w:szCs w:val="24"/>
        </w:rPr>
        <w:t>Мероприятие 2.1. «Содержание муниципальных пустующих жилых и нежилых помещений».</w:t>
      </w:r>
    </w:p>
    <w:p w14:paraId="6BA8178D"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Ответственными исполнителями по данному мероприятию являются с 2022 года Управление жилищного фонда (до 2022 года – МКУ УЖКХ), Управление имущества.</w:t>
      </w:r>
    </w:p>
    <w:p w14:paraId="2A9C5C6F"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Обязанность по несению расходов за содержание муниципальных жилых и нежилых помещений, и оплате коммунальных услуг возникает у муниципального образования город Норильск как собственника до заключения или в связи с расторжением (прекращением) договора найма помещения муниципального жилищного фонда или иного договора, предусматривающего переход права владения и (или) пользования помещением, находящегося в муниципальной собственности (в том числе аренда, безвозмездное пользование, оперативное управление и хозяйственное ведение). Внесение платы за жилищно-коммунальные услуги осуществляется управляющим организациям, товариществам собственников жилья, а также ресурсоснабжающим организациям за муниципальные пустующие жилые и нежилые помещения в многоквартирных домах, находящихся в собственности муниципального образования город Норильск, в соответствии с Жилищным кодексом Российской Федерации.</w:t>
      </w:r>
    </w:p>
    <w:p w14:paraId="4B92CA7E"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 xml:space="preserve">Управление имущества осуществляет внесение платы за содержание и коммунальные услуги пустующих нежилых помещений, управляющим и ресурсоснабжающим организациям, и за помещения, переданные в аренду на основании договоров, условиями которых обязанность внесения платы за коммунальные услуги на арендатора не возложена. </w:t>
      </w:r>
    </w:p>
    <w:p w14:paraId="596F1824"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Внесение платы за коммунальные услуги по муниципальным пустующим жилым помещениям, в которых отсутствуют индивидуальные приборы учета, в соответствии с пунктом 56(2)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 354 – «При отсутствии постоянно и временно проживающих в жилом помещении граждан объем коммунальных услуг рассчитывается с учетом количества собственников такого помещения».</w:t>
      </w:r>
    </w:p>
    <w:p w14:paraId="15FE0B27" w14:textId="77777777" w:rsidR="00381336" w:rsidRPr="005A23F2" w:rsidRDefault="00381336" w:rsidP="00381336">
      <w:pPr>
        <w:pStyle w:val="ConsPlusNormal"/>
        <w:ind w:firstLine="709"/>
        <w:jc w:val="both"/>
        <w:rPr>
          <w:rFonts w:ascii="Arial" w:hAnsi="Arial" w:cs="Arial"/>
          <w:sz w:val="24"/>
          <w:szCs w:val="24"/>
        </w:rPr>
      </w:pPr>
      <w:r w:rsidRPr="005A23F2">
        <w:rPr>
          <w:rFonts w:ascii="Arial" w:hAnsi="Arial" w:cs="Arial"/>
          <w:sz w:val="24"/>
          <w:szCs w:val="24"/>
        </w:rPr>
        <w:t>Мероприятие 2.2. «Компенсация безнадежной к взысканию задолженности».</w:t>
      </w:r>
    </w:p>
    <w:p w14:paraId="4DFE8420"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Ответственным исполнителем по данному мероприятию является МКУ УЖКХ.</w:t>
      </w:r>
    </w:p>
    <w:p w14:paraId="381F98DE"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Предоставление управляющим организациям (ТСЖ) или ресурсоснабжающим организациям компенсации безнадежной к взысканию задолженности населения за оказанные жилищные услуги и (или) отопление в жилищном фонде, находящемся на территории муниципального образования город Норильск до 15.09.2020 осуществлялось в соответствии с постановлением Главы города Норильска от 13.06.2006 № 1204 и, в настоящее время, в соответствии с постановлением Администрации города Норильска от 15.09.2020 № 484, определяющими категорию граждан, задолженность которых подлежит компенсации за счет средств бюджета муниципального образования город Норильск, и основания признания задолженности безнадежной к взысканию.</w:t>
      </w:r>
    </w:p>
    <w:p w14:paraId="2F383CF0"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 xml:space="preserve">Предоставление субсидии на возмещение безнадежной к взысканию задолженности осуществляется при наличии положительного решения Комиссии по признанию безнадежной к взысканию задолженности населения за оказанные услуги по содержанию многоквартирного дома и (или) коммунальные услуги, представительный состав которой утвержден распоряжением Администрации города Норильска от 05.11.2013 № 6240 (далее - Комиссия). </w:t>
      </w:r>
    </w:p>
    <w:p w14:paraId="1B86972F"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На основании положительного решения Комиссии, которое оформляется протоколом, МКУ УЖКХ формирует план финансирования в разрезе получателей субсидий, в соответствии с которым осуществляется финансирование безнадежной к взысканию задолженности. Финансирование осуществляется в соответствии с Порядком предоставления субсидии организациям (индивидуальным предпринимателям), осуществляющим деятельность по управлению многоквартирным домом,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 утвержденным постановлением Администрации города Норильска от 13.05.2015 № 224.</w:t>
      </w:r>
    </w:p>
    <w:p w14:paraId="1562B14E"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Мероприятие 2.3 «Проведение санитарно-дезинфекционных работ, высвободившихся муниципальных жилых помещений многоквартирных домов для последующего заселения».</w:t>
      </w:r>
    </w:p>
    <w:p w14:paraId="0638BEE7"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Ответственным исполнителем по данному мероприятию является с 2022 года Управление жилищного фонда (до 2022 года - МКУ УЖКХ).</w:t>
      </w:r>
    </w:p>
    <w:p w14:paraId="4A0054EC"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Учитывая требования пункта 4 статьи 30 Жилищного кодекса Российской Федерации собственник жилого помещения обязан поддерживать данное помещение в надлежащем состоянии, не допуская бесхозяйственного обращения с ним, соблюдать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14:paraId="09C6B3A2"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Для приведения муниципальных жилых помещений, высвободившихся по различным причинам, в том числе, и в связи со смертью одиноко проживающих нанимателей, выселением из жилых помещений граждан, признанных судом утратившими право пользования жилым помещением, переходом в собственность муниципального образования город Норильск выморочного имущества (п. 2 ст. 1151 Гражданского кодекса Российской Федерации), в состояние, соответствующее санитарным нормам, а также освобождение помещений от инвентаря, мебели и других элементов жизнедеятельности, необходимо проводить данное мероприятие по проведению санитарно-дезинфекционных работ за счет местного бюджета.</w:t>
      </w:r>
    </w:p>
    <w:p w14:paraId="26E615C9"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В соответствии с постановлением Главного государственного санитарного врача Российской Федерации от 28.01.2021 № 4 «Об утверждении санитарных правил и норм СанПиН 3.3686-21 «Санитарно-эпидемиологические требования по профилактике инфекционных болезней» дезинфекционная деятельность предусматривает организацию и осуществление работ и услуг, включающих борьбу с патогенными микроорганизмами, возбудителями инвазионных болезней, грызунами и их эктопаразитами, кровососущими членистоногими и другими насекомыми, имеющими медицинское значение, разработку, испытание, производство, хранение, транспортирование, реализацию, применение, уничтожение и утилизацию средств, оборудования, материалов для дезинфекции, предстерилизационной очистки, стерилизации, дезинсекции, дезинвазии, дератизации, отпугивания (далее - дезинфекционная деятельность), а также контроль за этими работами и услугами.</w:t>
      </w:r>
    </w:p>
    <w:p w14:paraId="63DE81E1"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Органы местного самоуправления обеспечивают организацию и осуществление дезинфекционных, дезинсекционных, дератизационных мероприятий, направленных на предупреждение возникновения и распространения инфекционных болезней на эксплуатируемых объектах, транспортных средствах, территориях (прилегающих к объектам населенного пункта, природного очага), в том числе посредством привлечения специализированных организаций, осуществляющих дезинфекционную деятельность.</w:t>
      </w:r>
    </w:p>
    <w:p w14:paraId="6A2987FA" w14:textId="657A7491"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 xml:space="preserve">В целях </w:t>
      </w:r>
      <w:r w:rsidR="005D20BA" w:rsidRPr="005A23F2">
        <w:rPr>
          <w:rFonts w:ascii="Arial" w:hAnsi="Arial" w:cs="Arial"/>
        </w:rPr>
        <w:t>выполнения ремонтных работ и последующего заселения,</w:t>
      </w:r>
      <w:r w:rsidRPr="005A23F2">
        <w:rPr>
          <w:rFonts w:ascii="Arial" w:hAnsi="Arial" w:cs="Arial"/>
        </w:rPr>
        <w:t xml:space="preserve"> высвободившихся муниципальных жилых помещений необходимо их приведение в состояние, соответствующее санитарным нормам, а также освобождение помещений от инвентаря, мебели и других элементов жизнедеятельности, а также необходимо осуществлять дезинфекционные, дезинсекционные, дератизационные мероприятия, направленные на предупреждение возникновения и распространения инфекционных болезней.</w:t>
      </w:r>
    </w:p>
    <w:p w14:paraId="56526998"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Реализация данного мероприятия будет осуществляться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2A9DC03" w14:textId="77777777" w:rsidR="00381336" w:rsidRPr="005A23F2" w:rsidRDefault="00381336" w:rsidP="00381336">
      <w:pPr>
        <w:pStyle w:val="ConsPlusNormal"/>
        <w:ind w:firstLine="709"/>
        <w:jc w:val="both"/>
        <w:rPr>
          <w:rFonts w:ascii="Arial" w:hAnsi="Arial" w:cs="Arial"/>
          <w:sz w:val="24"/>
          <w:szCs w:val="24"/>
        </w:rPr>
      </w:pPr>
      <w:r w:rsidRPr="005A23F2">
        <w:rPr>
          <w:rFonts w:ascii="Arial" w:hAnsi="Arial" w:cs="Arial"/>
          <w:sz w:val="24"/>
          <w:szCs w:val="24"/>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14:paraId="396A393B" w14:textId="77777777" w:rsidR="00381336" w:rsidRPr="005A23F2" w:rsidRDefault="00381336" w:rsidP="00381336">
      <w:pPr>
        <w:pStyle w:val="ConsPlusNormal"/>
        <w:ind w:firstLine="540"/>
        <w:jc w:val="both"/>
        <w:rPr>
          <w:rFonts w:ascii="Arial" w:hAnsi="Arial" w:cs="Arial"/>
          <w:sz w:val="24"/>
          <w:szCs w:val="24"/>
        </w:rPr>
      </w:pPr>
      <w:r w:rsidRPr="005A23F2">
        <w:rPr>
          <w:rFonts w:ascii="Arial" w:hAnsi="Arial" w:cs="Arial"/>
          <w:sz w:val="24"/>
          <w:szCs w:val="24"/>
        </w:rPr>
        <w:t>Ответственным исполнителем по данному мероприятию является с 2022 года Управление жилищного фонда (до 2022 года -  МКУ УЖКХ).</w:t>
      </w:r>
    </w:p>
    <w:p w14:paraId="3B22539E"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В соответствии со статьей 13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w:t>
      </w:r>
    </w:p>
    <w:p w14:paraId="27216A02" w14:textId="77777777" w:rsidR="00FC6196" w:rsidRPr="005A23F2" w:rsidRDefault="00381336" w:rsidP="00FC6196">
      <w:pPr>
        <w:autoSpaceDE w:val="0"/>
        <w:autoSpaceDN w:val="0"/>
        <w:adjustRightInd w:val="0"/>
        <w:ind w:firstLine="709"/>
        <w:jc w:val="both"/>
        <w:rPr>
          <w:rFonts w:ascii="Arial" w:hAnsi="Arial" w:cs="Arial"/>
        </w:rPr>
      </w:pPr>
      <w:r w:rsidRPr="005A23F2">
        <w:rPr>
          <w:rFonts w:ascii="Arial" w:hAnsi="Arial" w:cs="Arial"/>
        </w:rPr>
        <w:t>Согласно части 1 ст. 157 Жилищного кодекса Российской Федерации при расчете платы за коммунальные услуги для собственников помещений в многоквартирных домах, которые имеют установленную законодательством РФ обязанность по оснащению принадлежащих им помещений приборами учета используемых воды, электрической энергии и помещений которых не оснащены такими приборами учета, применяются повышающие коэффициенты.</w:t>
      </w:r>
    </w:p>
    <w:p w14:paraId="13158910" w14:textId="47ECA2DF" w:rsidR="00381336" w:rsidRPr="005A23F2" w:rsidRDefault="00FC6196" w:rsidP="00FC6196">
      <w:pPr>
        <w:autoSpaceDE w:val="0"/>
        <w:autoSpaceDN w:val="0"/>
        <w:adjustRightInd w:val="0"/>
        <w:ind w:firstLine="709"/>
        <w:jc w:val="both"/>
        <w:rPr>
          <w:rFonts w:ascii="Arial" w:hAnsi="Arial" w:cs="Arial"/>
        </w:rPr>
      </w:pPr>
      <w:r w:rsidRPr="005A23F2">
        <w:rPr>
          <w:rFonts w:ascii="Arial" w:hAnsi="Arial" w:cs="Arial"/>
        </w:rPr>
        <w:t>В</w:t>
      </w:r>
      <w:r w:rsidR="00381336" w:rsidRPr="005A23F2">
        <w:rPr>
          <w:rFonts w:ascii="Arial" w:hAnsi="Arial" w:cs="Arial"/>
        </w:rPr>
        <w:t xml:space="preserve"> части муниципального жилищного фонда исполнители коммунальных услуг (управляющие организации) предъявляют платежные документы в Управление жилищного фонда для оплаты за жилое помещение и коммунальные услуги,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14:paraId="3C37E87B" w14:textId="77777777" w:rsidR="00381336" w:rsidRPr="005A23F2" w:rsidRDefault="00381336" w:rsidP="00381336">
      <w:pPr>
        <w:tabs>
          <w:tab w:val="left" w:pos="993"/>
        </w:tabs>
        <w:ind w:firstLine="709"/>
        <w:jc w:val="both"/>
        <w:rPr>
          <w:rFonts w:ascii="Arial" w:hAnsi="Arial" w:cs="Arial"/>
        </w:rPr>
      </w:pPr>
      <w:r w:rsidRPr="005A23F2">
        <w:rPr>
          <w:rFonts w:ascii="Arial" w:hAnsi="Arial" w:cs="Arial"/>
        </w:rPr>
        <w:t>Мероприятие 2.5. «Внесение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установленный договором управления».</w:t>
      </w:r>
    </w:p>
    <w:p w14:paraId="47DE7CF7" w14:textId="77777777" w:rsidR="00381336" w:rsidRPr="005A23F2" w:rsidRDefault="00381336" w:rsidP="00381336">
      <w:pPr>
        <w:tabs>
          <w:tab w:val="left" w:pos="993"/>
        </w:tabs>
        <w:ind w:firstLine="709"/>
        <w:jc w:val="both"/>
        <w:rPr>
          <w:rFonts w:ascii="Arial" w:hAnsi="Arial" w:cs="Arial"/>
        </w:rPr>
      </w:pPr>
      <w:r w:rsidRPr="005A23F2">
        <w:rPr>
          <w:rFonts w:ascii="Arial" w:hAnsi="Arial" w:cs="Arial"/>
        </w:rPr>
        <w:t>Ответственным исполнителем по мероприятию является Управление жилищного фонда.</w:t>
      </w:r>
    </w:p>
    <w:p w14:paraId="3D6CF81B"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Реализация данного мероприятия осуществляется согласно части 4 статьи 155 Жилищного кодекса Российской Федерации, в соответствии с которой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 управление которым осуществляется управляющей организацией, вносят плату за содержание жилого помещения, а также плату за коммунальные услуги этой управляющей организации и в случае, если размер вносимой нанимателем жилого помещения платы меньше, чем размер платы, установленный договором управления, оставшаяся часть платы вносится наймодателем (далее – Разница платы).</w:t>
      </w:r>
    </w:p>
    <w:p w14:paraId="1876FEA0"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Размер платы за содержание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устанавливается дифференцированно для каждого многоквартирного дома соразмерно плате собственников помещений в таком доме, учитывая состав общего имущества многоквартирного дома, объемы, периодичность и (или) график (сроки) оказания услуг и выполнения работ по содержанию и ремонту такого имущества.</w:t>
      </w:r>
    </w:p>
    <w:p w14:paraId="2812F94C"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Разница платы возникает в период с момента принятия общим собранием собственников помещений в многоквартирном доме решения об установлении (изменении) размера платы за содержание помещения в многоквартирном доме (далее - Решение) до вступления в силу правового акта Администрации города Норильска, издаваемого Главой города Норильска (далее - НПА), об установлении размера платы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(далее - Период).</w:t>
      </w:r>
    </w:p>
    <w:p w14:paraId="7AF2A2C9"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Объем денежных средств на внесение Разницы платы определяется как разница между размером платы для собственников, установленной Решением, и размером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установленной НПА, за Период.</w:t>
      </w:r>
    </w:p>
    <w:p w14:paraId="495BF27A"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Мероприятие 2.6. «Взносы на капитальный ремонт общего имущества многоквартирного дома за муниципальные помещения в многоквартирном доме (в рамках фонда РЕГИОНАЛЬНОГО ОПЕРАТОРА)».</w:t>
      </w:r>
    </w:p>
    <w:p w14:paraId="67721D17" w14:textId="77777777" w:rsidR="00381336" w:rsidRPr="005A23F2" w:rsidRDefault="00381336" w:rsidP="00381336">
      <w:pPr>
        <w:autoSpaceDE w:val="0"/>
        <w:autoSpaceDN w:val="0"/>
        <w:adjustRightInd w:val="0"/>
        <w:ind w:firstLine="708"/>
        <w:jc w:val="both"/>
        <w:rPr>
          <w:rFonts w:ascii="Arial" w:hAnsi="Arial" w:cs="Arial"/>
        </w:rPr>
      </w:pPr>
      <w:r w:rsidRPr="005A23F2">
        <w:rPr>
          <w:rFonts w:ascii="Arial" w:hAnsi="Arial" w:cs="Arial"/>
        </w:rPr>
        <w:t>Ранее мероприятие входило в состав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 585 (подпрограмма 2).</w:t>
      </w:r>
    </w:p>
    <w:p w14:paraId="1FD2F557"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Ответственными исполнителями по данному мероприятию с апреля 2024 года (ранее – МКУ УЖКХ) являются Управление жилищного фонда (в отношении жилых помещений), Управление имущества (в отношении нежилых помещений).</w:t>
      </w:r>
    </w:p>
    <w:p w14:paraId="7B1AD95A"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С 2025 года данное мероприятие включается в МП.</w:t>
      </w:r>
    </w:p>
    <w:p w14:paraId="50114E3A"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Реализация мероприятия регламентируется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w:t>
      </w:r>
    </w:p>
    <w:p w14:paraId="42F2DCB7"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14:paraId="7A0A238E"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Расчет суммы взноса в фонд регионального оператора осуществляется на основании Постановления Правительства Красноярского края от 29.09.2022 № 826-п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2023 - 2025 годы», устанавливающего размер взноса за единицу площади (руб./кв. м в месяц) и площади муниципальных жилых и нежилых помещений.</w:t>
      </w:r>
    </w:p>
    <w:p w14:paraId="7202FEEF"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многоквартирном доме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14:paraId="77FB1CDE"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По данному Соглашению обязанность собственника ежемесячно, в полном объеме и в сроки, установленные статьей 6 Закона Красноярского края от 27.06.2013 №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14:paraId="778F6F33" w14:textId="77777777" w:rsidR="00381336" w:rsidRPr="005A23F2" w:rsidRDefault="00381336" w:rsidP="00381336">
      <w:pPr>
        <w:pStyle w:val="a3"/>
        <w:ind w:left="0" w:firstLine="709"/>
        <w:jc w:val="both"/>
        <w:rPr>
          <w:rFonts w:ascii="Arial" w:hAnsi="Arial" w:cs="Arial"/>
        </w:rPr>
      </w:pPr>
      <w:r w:rsidRPr="005A23F2">
        <w:rPr>
          <w:rFonts w:ascii="Arial" w:hAnsi="Arial" w:cs="Arial"/>
        </w:rPr>
        <w:t>Мероприятие 3 «Предоставление возмещения за изымаемое недвижимое имущество в связи с изъятием земельного участка для муниципальных нужд».</w:t>
      </w:r>
    </w:p>
    <w:p w14:paraId="54A9EFC9"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Ответственным исполнителем и главным распорядителем бюджетных средств по данному мероприятию является Управление имущества.</w:t>
      </w:r>
    </w:p>
    <w:p w14:paraId="1660E064"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В том случае, если собственники жилых и нежилых помещений в предоставленный им срок не осуществили снос или реконструкцию аварийного многоквартирного дома, органом местного самоуправления принимается решение об изъятии земельного участка, на котором расположен указанный аварийный дом, для муниципальных нужд (они заключаются в том, чтобы на территории муниципального образования не было многоквартирного дома, не позволяющего обеспечить безопасность жизни и здоровья граждан) и, соответственно, об изъятии каждого жилого и нежилого помещения в доме путем выкупа, за исключением жилых и нежилых помещений, принадлежащих на праве собственности муниципальному образованию.</w:t>
      </w:r>
    </w:p>
    <w:p w14:paraId="1D8D2529"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Предоставление возмещения за нежилое помещение, сроки и другие условия изъятия определяются соглашением об изъятии недвижимого имущества для муниципальных нужд, заключаемым между собственником изымаемого нежилого помещения и Администрацией города Норильска в лице Управления имущества.</w:t>
      </w:r>
    </w:p>
    <w:p w14:paraId="4AD75EA6"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При определении размера возмещения за нежилое помещение в него включаются рыночная стоимость нежилого помещения, рыночная стоимость общего имущества в многоквартирном доме, рыночная стоимость земельного участка, на котором расположен многоквартирный дом, с учетом его доли в праве общей собственности на такое имущество, а также все убытки, причиненные собственнику нежилого помещения его изъятием, включая убытки, которые он несет в связи с временным пользованием иным нежилым помещением до приобретения в собственность другого нежилого помещения, переездом, поиском другого нежилого помещения для приобретения права собственности на него, оформлением права собственности на другое нежилое помещение.</w:t>
      </w:r>
    </w:p>
    <w:p w14:paraId="4356EE75"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По соглашению с собственником нежилого помещения ему может быть предоставлено взамен изымаемого нежилого помещения другое нежилое помещение с зачетом его стоимости при определении размера возмещения за изымаемое нежилое помещение.</w:t>
      </w:r>
    </w:p>
    <w:p w14:paraId="7906C469" w14:textId="77777777" w:rsidR="00381336" w:rsidRPr="005A23F2" w:rsidRDefault="00381336" w:rsidP="00381336">
      <w:pPr>
        <w:autoSpaceDE w:val="0"/>
        <w:autoSpaceDN w:val="0"/>
        <w:adjustRightInd w:val="0"/>
        <w:ind w:firstLine="709"/>
        <w:jc w:val="both"/>
        <w:rPr>
          <w:rFonts w:ascii="Arial" w:hAnsi="Arial" w:cs="Arial"/>
        </w:rPr>
      </w:pPr>
      <w:r w:rsidRPr="005A23F2">
        <w:rPr>
          <w:rFonts w:ascii="Arial" w:hAnsi="Arial" w:cs="Arial"/>
        </w:rPr>
        <w:t>При необращении собственника нежилого помещения за возмещением и/или в случае невозможности установления местонахождения собственника изымаемого нежилого помещения в порядке, установленном Положением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 расположенных в многоквартирных домах, признанных в установленном порядке аварийными и подлежащими сносу или реконструкции. утвержденным решением Норильского городского Совета депутатов от 03.04.2012 № 2/4-21, сумма возмещения за изымаемое нежилое помещение на основании вступившего в законную силу решения суда об изъятии нежилого помещения путем выкупа, о прекращении права собственности третьих лиц и о признании права собственности муниципального образования город Норильск на указанное нежилое помещение вносится в депозит нотариуса в порядке, установленном действующим законодательством.</w:t>
      </w:r>
    </w:p>
    <w:p w14:paraId="13A9DC0B" w14:textId="77777777" w:rsidR="00381336" w:rsidRPr="005A23F2" w:rsidRDefault="00381336" w:rsidP="00381336">
      <w:pPr>
        <w:autoSpaceDE w:val="0"/>
        <w:autoSpaceDN w:val="0"/>
        <w:adjustRightInd w:val="0"/>
        <w:ind w:firstLine="709"/>
        <w:jc w:val="both"/>
        <w:rPr>
          <w:rFonts w:ascii="Arial" w:hAnsi="Arial" w:cs="Arial"/>
        </w:rPr>
      </w:pPr>
    </w:p>
    <w:p w14:paraId="766B5B0C" w14:textId="77777777" w:rsidR="00381336" w:rsidRPr="005A23F2" w:rsidRDefault="00381336" w:rsidP="00381336">
      <w:pPr>
        <w:pStyle w:val="ConsPlusNormal"/>
        <w:jc w:val="center"/>
        <w:outlineLvl w:val="1"/>
        <w:rPr>
          <w:rFonts w:ascii="Arial" w:hAnsi="Arial" w:cs="Arial"/>
          <w:sz w:val="24"/>
          <w:szCs w:val="24"/>
        </w:rPr>
      </w:pPr>
      <w:r w:rsidRPr="005A23F2">
        <w:rPr>
          <w:rFonts w:ascii="Arial" w:hAnsi="Arial" w:cs="Arial"/>
          <w:sz w:val="24"/>
          <w:szCs w:val="24"/>
        </w:rPr>
        <w:t>5. РЕСУРСНОЕ ОБЕСПЕЧЕНИЕ МП</w:t>
      </w:r>
    </w:p>
    <w:p w14:paraId="0F90DF63" w14:textId="77777777" w:rsidR="00381336" w:rsidRPr="005A23F2" w:rsidRDefault="00381336" w:rsidP="00381336">
      <w:pPr>
        <w:pStyle w:val="ConsPlusNormal"/>
        <w:ind w:firstLine="540"/>
        <w:jc w:val="both"/>
        <w:rPr>
          <w:rFonts w:ascii="Arial" w:hAnsi="Arial" w:cs="Arial"/>
          <w:sz w:val="24"/>
          <w:szCs w:val="24"/>
        </w:rPr>
      </w:pPr>
    </w:p>
    <w:p w14:paraId="43D68E8A" w14:textId="77777777" w:rsidR="00381336" w:rsidRPr="005A23F2" w:rsidRDefault="00381336" w:rsidP="00381336">
      <w:pPr>
        <w:pStyle w:val="ConsPlusNormal"/>
        <w:ind w:firstLine="709"/>
        <w:jc w:val="both"/>
        <w:rPr>
          <w:rFonts w:ascii="Arial" w:hAnsi="Arial" w:cs="Arial"/>
          <w:sz w:val="24"/>
          <w:szCs w:val="24"/>
        </w:rPr>
      </w:pPr>
      <w:r w:rsidRPr="005A23F2">
        <w:rPr>
          <w:rFonts w:ascii="Arial" w:hAnsi="Arial" w:cs="Arial"/>
          <w:sz w:val="24"/>
          <w:szCs w:val="24"/>
        </w:rPr>
        <w:t>Источниками финансирования мероприятий МП являются средства местного и краевого бюджетов.</w:t>
      </w:r>
    </w:p>
    <w:p w14:paraId="1927191B" w14:textId="77777777" w:rsidR="00381336" w:rsidRPr="005A23F2" w:rsidRDefault="00381336" w:rsidP="00381336">
      <w:pPr>
        <w:pStyle w:val="ConsPlusNormal"/>
        <w:ind w:firstLine="709"/>
        <w:jc w:val="both"/>
        <w:rPr>
          <w:rFonts w:ascii="Arial" w:hAnsi="Arial" w:cs="Arial"/>
          <w:sz w:val="24"/>
          <w:szCs w:val="24"/>
        </w:rPr>
      </w:pPr>
      <w:r w:rsidRPr="005A23F2">
        <w:rPr>
          <w:rFonts w:ascii="Arial" w:hAnsi="Arial" w:cs="Arial"/>
          <w:sz w:val="24"/>
          <w:szCs w:val="24"/>
        </w:rPr>
        <w:t>Ресурсное обеспечение затрат и структура финансирования мероприятий за период 2024 – 2027 годы указаны в приложении № 1 к настоящей МП.</w:t>
      </w:r>
    </w:p>
    <w:p w14:paraId="0BFAD38A" w14:textId="77777777" w:rsidR="00381336" w:rsidRPr="005A23F2" w:rsidRDefault="00381336" w:rsidP="00381336">
      <w:pPr>
        <w:pStyle w:val="ConsPlusNormal"/>
        <w:ind w:firstLine="540"/>
        <w:jc w:val="both"/>
        <w:rPr>
          <w:rFonts w:ascii="Arial" w:hAnsi="Arial" w:cs="Arial"/>
          <w:sz w:val="24"/>
          <w:szCs w:val="24"/>
        </w:rPr>
      </w:pPr>
    </w:p>
    <w:p w14:paraId="3092077C" w14:textId="77777777" w:rsidR="00381336" w:rsidRPr="005A23F2" w:rsidRDefault="00381336" w:rsidP="00381336">
      <w:pPr>
        <w:pStyle w:val="ConsPlusNormal"/>
        <w:jc w:val="center"/>
        <w:outlineLvl w:val="1"/>
        <w:rPr>
          <w:rFonts w:ascii="Arial" w:hAnsi="Arial" w:cs="Arial"/>
          <w:sz w:val="24"/>
          <w:szCs w:val="24"/>
        </w:rPr>
      </w:pPr>
      <w:r w:rsidRPr="005A23F2">
        <w:rPr>
          <w:rFonts w:ascii="Arial" w:hAnsi="Arial" w:cs="Arial"/>
          <w:sz w:val="24"/>
          <w:szCs w:val="24"/>
        </w:rPr>
        <w:t>6. ИНДИКАТОРЫ РЕЗУЛЬТАТИВНОСТИ МП</w:t>
      </w:r>
    </w:p>
    <w:p w14:paraId="6D35FC48" w14:textId="77777777" w:rsidR="00381336" w:rsidRPr="005A23F2" w:rsidRDefault="00381336" w:rsidP="00381336">
      <w:pPr>
        <w:pStyle w:val="ConsPlusNormal"/>
        <w:ind w:left="540"/>
        <w:jc w:val="both"/>
        <w:rPr>
          <w:rFonts w:ascii="Arial" w:hAnsi="Arial" w:cs="Arial"/>
          <w:sz w:val="24"/>
          <w:szCs w:val="24"/>
        </w:rPr>
      </w:pPr>
    </w:p>
    <w:p w14:paraId="4B1C46FF" w14:textId="77777777" w:rsidR="00381336" w:rsidRPr="005A23F2" w:rsidRDefault="00381336" w:rsidP="00381336">
      <w:pPr>
        <w:pStyle w:val="ConsPlusNormal"/>
        <w:ind w:firstLine="709"/>
        <w:jc w:val="both"/>
        <w:rPr>
          <w:rFonts w:ascii="Arial" w:hAnsi="Arial" w:cs="Arial"/>
          <w:sz w:val="24"/>
          <w:szCs w:val="24"/>
        </w:rPr>
      </w:pPr>
      <w:r w:rsidRPr="005A23F2">
        <w:rPr>
          <w:rFonts w:ascii="Arial" w:hAnsi="Arial" w:cs="Arial"/>
          <w:sz w:val="24"/>
          <w:szCs w:val="24"/>
        </w:rPr>
        <w:t>Целевые индикаторы за предшествующие периоды деятельности и плановые периоды представлены в приложении № 2 к МП.</w:t>
      </w:r>
    </w:p>
    <w:p w14:paraId="16DC93C2" w14:textId="77777777" w:rsidR="00381336" w:rsidRPr="005A23F2" w:rsidRDefault="00381336" w:rsidP="00381336">
      <w:pPr>
        <w:rPr>
          <w:rFonts w:ascii="Arial" w:hAnsi="Arial" w:cs="Arial"/>
        </w:rPr>
      </w:pPr>
    </w:p>
    <w:p w14:paraId="304D767C" w14:textId="77777777" w:rsidR="00FF6FA5" w:rsidRPr="005A23F2" w:rsidRDefault="00FF6FA5" w:rsidP="002000D1">
      <w:pPr>
        <w:pStyle w:val="ConsPlusNormal"/>
        <w:jc w:val="both"/>
        <w:rPr>
          <w:rFonts w:ascii="Arial" w:hAnsi="Arial" w:cs="Arial"/>
          <w:sz w:val="24"/>
          <w:szCs w:val="24"/>
        </w:rPr>
        <w:sectPr w:rsidR="00FF6FA5" w:rsidRPr="005A23F2" w:rsidSect="00C14467">
          <w:pgSz w:w="11905" w:h="16838"/>
          <w:pgMar w:top="992" w:right="567" w:bottom="851" w:left="1701" w:header="0" w:footer="0" w:gutter="0"/>
          <w:cols w:space="720"/>
          <w:docGrid w:linePitch="326"/>
        </w:sectPr>
      </w:pPr>
    </w:p>
    <w:p w14:paraId="4C597BA3" w14:textId="77777777" w:rsidR="00441595" w:rsidRPr="005A23F2" w:rsidRDefault="00441595" w:rsidP="00441595">
      <w:pPr>
        <w:ind w:left="10620"/>
        <w:rPr>
          <w:rFonts w:ascii="Arial" w:hAnsi="Arial" w:cs="Arial"/>
        </w:rPr>
      </w:pPr>
      <w:r w:rsidRPr="005A23F2">
        <w:rPr>
          <w:rFonts w:ascii="Arial" w:hAnsi="Arial" w:cs="Arial"/>
        </w:rPr>
        <w:t>Приложение 1</w:t>
      </w:r>
    </w:p>
    <w:p w14:paraId="1FE9099D" w14:textId="77777777" w:rsidR="00441595" w:rsidRPr="005A23F2" w:rsidRDefault="00441595" w:rsidP="00441595">
      <w:pPr>
        <w:ind w:left="10620"/>
        <w:rPr>
          <w:rFonts w:ascii="Arial" w:hAnsi="Arial" w:cs="Arial"/>
        </w:rPr>
      </w:pPr>
      <w:r w:rsidRPr="005A23F2">
        <w:rPr>
          <w:rFonts w:ascii="Arial" w:hAnsi="Arial" w:cs="Arial"/>
        </w:rPr>
        <w:t>к муниципальной программе</w:t>
      </w:r>
    </w:p>
    <w:p w14:paraId="4A229278" w14:textId="77777777" w:rsidR="00441595" w:rsidRPr="005A23F2" w:rsidRDefault="00441595" w:rsidP="00441595">
      <w:pPr>
        <w:ind w:left="10620"/>
        <w:rPr>
          <w:rFonts w:ascii="Arial" w:hAnsi="Arial" w:cs="Arial"/>
        </w:rPr>
      </w:pPr>
      <w:r w:rsidRPr="005A23F2">
        <w:rPr>
          <w:rFonts w:ascii="Arial" w:hAnsi="Arial" w:cs="Arial"/>
        </w:rPr>
        <w:t>"Управление муниципальным</w:t>
      </w:r>
    </w:p>
    <w:p w14:paraId="2B59D58B" w14:textId="77777777" w:rsidR="00441595" w:rsidRPr="005A23F2" w:rsidRDefault="00441595" w:rsidP="00441595">
      <w:pPr>
        <w:ind w:left="10620"/>
        <w:rPr>
          <w:rFonts w:ascii="Arial" w:hAnsi="Arial" w:cs="Arial"/>
        </w:rPr>
      </w:pPr>
      <w:r w:rsidRPr="005A23F2">
        <w:rPr>
          <w:rFonts w:ascii="Arial" w:hAnsi="Arial" w:cs="Arial"/>
        </w:rPr>
        <w:t>имуществом",</w:t>
      </w:r>
    </w:p>
    <w:p w14:paraId="30620811" w14:textId="77777777" w:rsidR="00441595" w:rsidRPr="005A23F2" w:rsidRDefault="00441595" w:rsidP="00441595">
      <w:pPr>
        <w:ind w:left="10620"/>
        <w:rPr>
          <w:rFonts w:ascii="Arial" w:hAnsi="Arial" w:cs="Arial"/>
        </w:rPr>
      </w:pPr>
      <w:r w:rsidRPr="005A23F2">
        <w:rPr>
          <w:rFonts w:ascii="Arial" w:hAnsi="Arial" w:cs="Arial"/>
        </w:rPr>
        <w:t>утвержденной постановлением</w:t>
      </w:r>
    </w:p>
    <w:p w14:paraId="3BDC5476" w14:textId="77777777" w:rsidR="00441595" w:rsidRPr="005A23F2" w:rsidRDefault="00441595" w:rsidP="00441595">
      <w:pPr>
        <w:ind w:left="10620"/>
        <w:rPr>
          <w:rFonts w:ascii="Arial" w:hAnsi="Arial" w:cs="Arial"/>
        </w:rPr>
      </w:pPr>
      <w:r w:rsidRPr="005A23F2">
        <w:rPr>
          <w:rFonts w:ascii="Arial" w:hAnsi="Arial" w:cs="Arial"/>
        </w:rPr>
        <w:t>Администрации города Норильска</w:t>
      </w:r>
    </w:p>
    <w:p w14:paraId="0EA0F602" w14:textId="77777777" w:rsidR="00441595" w:rsidRPr="005A23F2" w:rsidRDefault="00441595" w:rsidP="00441595">
      <w:pPr>
        <w:ind w:left="10620"/>
        <w:rPr>
          <w:rFonts w:ascii="Arial" w:hAnsi="Arial" w:cs="Arial"/>
        </w:rPr>
      </w:pPr>
      <w:r w:rsidRPr="005A23F2">
        <w:rPr>
          <w:rFonts w:ascii="Arial" w:hAnsi="Arial" w:cs="Arial"/>
        </w:rPr>
        <w:t>от 07.12.2016 № 588</w:t>
      </w:r>
    </w:p>
    <w:p w14:paraId="78210FF8" w14:textId="77777777" w:rsidR="006A78C7" w:rsidRPr="005A23F2" w:rsidRDefault="006A78C7" w:rsidP="006A78C7">
      <w:pPr>
        <w:ind w:left="10620"/>
        <w:jc w:val="both"/>
        <w:rPr>
          <w:rFonts w:ascii="Arial" w:hAnsi="Arial" w:cs="Arial"/>
        </w:rPr>
      </w:pPr>
    </w:p>
    <w:p w14:paraId="68A44B90" w14:textId="79861301" w:rsidR="008E2E40" w:rsidRPr="005A23F2" w:rsidRDefault="006A78C7" w:rsidP="00DF34AD">
      <w:pPr>
        <w:pStyle w:val="ConsPlusNormal"/>
        <w:ind w:firstLine="709"/>
        <w:jc w:val="both"/>
        <w:rPr>
          <w:rFonts w:ascii="Arial" w:hAnsi="Arial" w:cs="Arial"/>
          <w:sz w:val="24"/>
          <w:szCs w:val="24"/>
        </w:rPr>
      </w:pPr>
      <w:r w:rsidRPr="005A23F2">
        <w:rPr>
          <w:rFonts w:ascii="Arial" w:hAnsi="Arial" w:cs="Arial"/>
          <w:sz w:val="24"/>
          <w:szCs w:val="24"/>
        </w:rPr>
        <w:t>Направление и объемы финансирования муниципальной программы «УПРАВ</w:t>
      </w:r>
      <w:r w:rsidR="00DF34AD" w:rsidRPr="005A23F2">
        <w:rPr>
          <w:rFonts w:ascii="Arial" w:hAnsi="Arial" w:cs="Arial"/>
          <w:sz w:val="24"/>
          <w:szCs w:val="24"/>
        </w:rPr>
        <w:t>ЛЕНИЕ МУНИЦИПАЛЬНЫМ ИМУЩЕСТВОМ»</w:t>
      </w:r>
    </w:p>
    <w:tbl>
      <w:tblPr>
        <w:tblW w:w="1567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2466"/>
        <w:gridCol w:w="1599"/>
        <w:gridCol w:w="1423"/>
        <w:gridCol w:w="1141"/>
        <w:gridCol w:w="995"/>
        <w:gridCol w:w="1173"/>
        <w:gridCol w:w="997"/>
        <w:gridCol w:w="1095"/>
        <w:gridCol w:w="997"/>
        <w:gridCol w:w="1139"/>
        <w:gridCol w:w="998"/>
        <w:gridCol w:w="997"/>
      </w:tblGrid>
      <w:tr w:rsidR="005A23F2" w:rsidRPr="005A23F2" w14:paraId="63B8D073" w14:textId="77777777" w:rsidTr="005D20BA">
        <w:trPr>
          <w:trHeight w:val="300"/>
        </w:trPr>
        <w:tc>
          <w:tcPr>
            <w:tcW w:w="658" w:type="dxa"/>
            <w:vMerge w:val="restart"/>
            <w:shd w:val="clear" w:color="auto" w:fill="auto"/>
            <w:vAlign w:val="center"/>
            <w:hideMark/>
          </w:tcPr>
          <w:p w14:paraId="14B97BC0" w14:textId="77777777" w:rsidR="00DF34AD" w:rsidRPr="005A23F2" w:rsidRDefault="00DF34AD" w:rsidP="001F7861">
            <w:pPr>
              <w:jc w:val="center"/>
              <w:rPr>
                <w:rFonts w:ascii="Arial" w:hAnsi="Arial" w:cs="Arial"/>
                <w:bCs/>
                <w:sz w:val="16"/>
                <w:szCs w:val="16"/>
              </w:rPr>
            </w:pPr>
            <w:r w:rsidRPr="005A23F2">
              <w:rPr>
                <w:rFonts w:ascii="Arial" w:hAnsi="Arial" w:cs="Arial"/>
                <w:bCs/>
                <w:sz w:val="16"/>
                <w:szCs w:val="16"/>
              </w:rPr>
              <w:t>№ п/п</w:t>
            </w:r>
          </w:p>
        </w:tc>
        <w:tc>
          <w:tcPr>
            <w:tcW w:w="2466" w:type="dxa"/>
            <w:vMerge w:val="restart"/>
            <w:shd w:val="clear" w:color="auto" w:fill="auto"/>
            <w:vAlign w:val="center"/>
            <w:hideMark/>
          </w:tcPr>
          <w:p w14:paraId="2ACD34BE"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Подпрограммы, основные мероприятия и отдельные мероприятия МП</w:t>
            </w:r>
          </w:p>
        </w:tc>
        <w:tc>
          <w:tcPr>
            <w:tcW w:w="1599" w:type="dxa"/>
            <w:vMerge w:val="restart"/>
            <w:shd w:val="clear" w:color="auto" w:fill="auto"/>
            <w:vAlign w:val="center"/>
            <w:hideMark/>
          </w:tcPr>
          <w:p w14:paraId="1D6D1526"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Наименование ГРБС/Участника</w:t>
            </w:r>
          </w:p>
        </w:tc>
        <w:tc>
          <w:tcPr>
            <w:tcW w:w="1423" w:type="dxa"/>
            <w:vMerge w:val="restart"/>
            <w:shd w:val="clear" w:color="auto" w:fill="auto"/>
            <w:vAlign w:val="center"/>
            <w:hideMark/>
          </w:tcPr>
          <w:p w14:paraId="7CD10826"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Код бюджетной классификации</w:t>
            </w:r>
          </w:p>
        </w:tc>
        <w:tc>
          <w:tcPr>
            <w:tcW w:w="1141" w:type="dxa"/>
            <w:vMerge w:val="restart"/>
            <w:shd w:val="clear" w:color="auto" w:fill="auto"/>
            <w:vAlign w:val="center"/>
            <w:hideMark/>
          </w:tcPr>
          <w:p w14:paraId="7A32A697"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Общий объем финансирования, тыс. руб.</w:t>
            </w:r>
          </w:p>
        </w:tc>
        <w:tc>
          <w:tcPr>
            <w:tcW w:w="2168" w:type="dxa"/>
            <w:gridSpan w:val="2"/>
            <w:vMerge w:val="restart"/>
            <w:shd w:val="clear" w:color="auto" w:fill="auto"/>
            <w:vAlign w:val="center"/>
            <w:hideMark/>
          </w:tcPr>
          <w:p w14:paraId="042DFAC0" w14:textId="77777777" w:rsidR="00DF34AD" w:rsidRPr="005A23F2" w:rsidRDefault="00DF34AD" w:rsidP="001F7861">
            <w:pPr>
              <w:jc w:val="center"/>
              <w:rPr>
                <w:rFonts w:ascii="Arial" w:hAnsi="Arial" w:cs="Arial"/>
                <w:bCs/>
                <w:sz w:val="16"/>
                <w:szCs w:val="16"/>
              </w:rPr>
            </w:pPr>
            <w:r w:rsidRPr="005A23F2">
              <w:rPr>
                <w:rFonts w:ascii="Arial" w:hAnsi="Arial" w:cs="Arial"/>
                <w:bCs/>
                <w:sz w:val="16"/>
                <w:szCs w:val="16"/>
              </w:rPr>
              <w:t>2024 год</w:t>
            </w:r>
          </w:p>
        </w:tc>
        <w:tc>
          <w:tcPr>
            <w:tcW w:w="2092" w:type="dxa"/>
            <w:gridSpan w:val="2"/>
            <w:vMerge w:val="restart"/>
            <w:shd w:val="clear" w:color="auto" w:fill="auto"/>
            <w:vAlign w:val="center"/>
            <w:hideMark/>
          </w:tcPr>
          <w:p w14:paraId="72F95005" w14:textId="77777777" w:rsidR="00DF34AD" w:rsidRPr="005A23F2" w:rsidRDefault="00DF34AD" w:rsidP="001F7861">
            <w:pPr>
              <w:jc w:val="center"/>
              <w:rPr>
                <w:rFonts w:ascii="Arial" w:hAnsi="Arial" w:cs="Arial"/>
                <w:bCs/>
                <w:sz w:val="16"/>
                <w:szCs w:val="16"/>
              </w:rPr>
            </w:pPr>
            <w:r w:rsidRPr="005A23F2">
              <w:rPr>
                <w:rFonts w:ascii="Arial" w:hAnsi="Arial" w:cs="Arial"/>
                <w:bCs/>
                <w:sz w:val="16"/>
                <w:szCs w:val="16"/>
              </w:rPr>
              <w:t>2025 год</w:t>
            </w:r>
          </w:p>
        </w:tc>
        <w:tc>
          <w:tcPr>
            <w:tcW w:w="2136" w:type="dxa"/>
            <w:gridSpan w:val="2"/>
            <w:vMerge w:val="restart"/>
            <w:shd w:val="clear" w:color="auto" w:fill="auto"/>
            <w:vAlign w:val="center"/>
            <w:hideMark/>
          </w:tcPr>
          <w:p w14:paraId="617FB977" w14:textId="77777777" w:rsidR="00DF34AD" w:rsidRPr="005A23F2" w:rsidRDefault="00DF34AD" w:rsidP="001F7861">
            <w:pPr>
              <w:jc w:val="center"/>
              <w:rPr>
                <w:rFonts w:ascii="Arial" w:hAnsi="Arial" w:cs="Arial"/>
                <w:bCs/>
                <w:sz w:val="16"/>
                <w:szCs w:val="16"/>
              </w:rPr>
            </w:pPr>
            <w:r w:rsidRPr="005A23F2">
              <w:rPr>
                <w:rFonts w:ascii="Arial" w:hAnsi="Arial" w:cs="Arial"/>
                <w:bCs/>
                <w:sz w:val="16"/>
                <w:szCs w:val="16"/>
              </w:rPr>
              <w:t>2026 год</w:t>
            </w:r>
          </w:p>
        </w:tc>
        <w:tc>
          <w:tcPr>
            <w:tcW w:w="1995" w:type="dxa"/>
            <w:gridSpan w:val="2"/>
            <w:vMerge w:val="restart"/>
            <w:shd w:val="clear" w:color="auto" w:fill="auto"/>
            <w:vAlign w:val="center"/>
            <w:hideMark/>
          </w:tcPr>
          <w:p w14:paraId="7BFAE890" w14:textId="77777777" w:rsidR="00DF34AD" w:rsidRPr="005A23F2" w:rsidRDefault="00DF34AD" w:rsidP="001F7861">
            <w:pPr>
              <w:jc w:val="center"/>
              <w:rPr>
                <w:rFonts w:ascii="Arial" w:hAnsi="Arial" w:cs="Arial"/>
                <w:bCs/>
                <w:sz w:val="16"/>
                <w:szCs w:val="16"/>
              </w:rPr>
            </w:pPr>
            <w:r w:rsidRPr="005A23F2">
              <w:rPr>
                <w:rFonts w:ascii="Arial" w:hAnsi="Arial" w:cs="Arial"/>
                <w:bCs/>
                <w:sz w:val="16"/>
                <w:szCs w:val="16"/>
              </w:rPr>
              <w:t>2027 год</w:t>
            </w:r>
          </w:p>
        </w:tc>
      </w:tr>
      <w:tr w:rsidR="005A23F2" w:rsidRPr="005A23F2" w14:paraId="2E347F4F" w14:textId="77777777" w:rsidTr="005D20BA">
        <w:trPr>
          <w:trHeight w:val="315"/>
        </w:trPr>
        <w:tc>
          <w:tcPr>
            <w:tcW w:w="658" w:type="dxa"/>
            <w:vMerge/>
            <w:vAlign w:val="center"/>
            <w:hideMark/>
          </w:tcPr>
          <w:p w14:paraId="4421BA99" w14:textId="77777777" w:rsidR="00DF34AD" w:rsidRPr="005A23F2" w:rsidRDefault="00DF34AD" w:rsidP="001F7861">
            <w:pPr>
              <w:rPr>
                <w:rFonts w:ascii="Arial" w:hAnsi="Arial" w:cs="Arial"/>
                <w:bCs/>
                <w:sz w:val="16"/>
                <w:szCs w:val="16"/>
              </w:rPr>
            </w:pPr>
          </w:p>
        </w:tc>
        <w:tc>
          <w:tcPr>
            <w:tcW w:w="2466" w:type="dxa"/>
            <w:vMerge/>
            <w:vAlign w:val="center"/>
            <w:hideMark/>
          </w:tcPr>
          <w:p w14:paraId="5D004BDC" w14:textId="77777777" w:rsidR="00DF34AD" w:rsidRPr="005A23F2" w:rsidRDefault="00DF34AD" w:rsidP="001F7861">
            <w:pPr>
              <w:rPr>
                <w:rFonts w:ascii="Arial" w:hAnsi="Arial" w:cs="Arial"/>
                <w:sz w:val="16"/>
                <w:szCs w:val="16"/>
              </w:rPr>
            </w:pPr>
          </w:p>
        </w:tc>
        <w:tc>
          <w:tcPr>
            <w:tcW w:w="1599" w:type="dxa"/>
            <w:vMerge/>
            <w:vAlign w:val="center"/>
            <w:hideMark/>
          </w:tcPr>
          <w:p w14:paraId="6F6B0D50" w14:textId="77777777" w:rsidR="00DF34AD" w:rsidRPr="005A23F2" w:rsidRDefault="00DF34AD" w:rsidP="001F7861">
            <w:pPr>
              <w:rPr>
                <w:rFonts w:ascii="Arial" w:hAnsi="Arial" w:cs="Arial"/>
                <w:sz w:val="16"/>
                <w:szCs w:val="16"/>
              </w:rPr>
            </w:pPr>
          </w:p>
        </w:tc>
        <w:tc>
          <w:tcPr>
            <w:tcW w:w="1423" w:type="dxa"/>
            <w:vMerge/>
            <w:vAlign w:val="center"/>
            <w:hideMark/>
          </w:tcPr>
          <w:p w14:paraId="78EAA075" w14:textId="77777777" w:rsidR="00DF34AD" w:rsidRPr="005A23F2" w:rsidRDefault="00DF34AD" w:rsidP="001F7861">
            <w:pPr>
              <w:rPr>
                <w:rFonts w:ascii="Arial" w:hAnsi="Arial" w:cs="Arial"/>
                <w:sz w:val="16"/>
                <w:szCs w:val="16"/>
              </w:rPr>
            </w:pPr>
          </w:p>
        </w:tc>
        <w:tc>
          <w:tcPr>
            <w:tcW w:w="1141" w:type="dxa"/>
            <w:vMerge/>
            <w:vAlign w:val="center"/>
            <w:hideMark/>
          </w:tcPr>
          <w:p w14:paraId="5C1AA602" w14:textId="77777777" w:rsidR="00DF34AD" w:rsidRPr="005A23F2" w:rsidRDefault="00DF34AD" w:rsidP="001F7861">
            <w:pPr>
              <w:rPr>
                <w:rFonts w:ascii="Arial" w:hAnsi="Arial" w:cs="Arial"/>
                <w:sz w:val="16"/>
                <w:szCs w:val="16"/>
              </w:rPr>
            </w:pPr>
          </w:p>
        </w:tc>
        <w:tc>
          <w:tcPr>
            <w:tcW w:w="2168" w:type="dxa"/>
            <w:gridSpan w:val="2"/>
            <w:vMerge/>
            <w:vAlign w:val="center"/>
            <w:hideMark/>
          </w:tcPr>
          <w:p w14:paraId="055F7E29" w14:textId="77777777" w:rsidR="00DF34AD" w:rsidRPr="005A23F2" w:rsidRDefault="00DF34AD" w:rsidP="001F7861">
            <w:pPr>
              <w:rPr>
                <w:rFonts w:ascii="Arial" w:hAnsi="Arial" w:cs="Arial"/>
                <w:bCs/>
                <w:sz w:val="16"/>
                <w:szCs w:val="16"/>
              </w:rPr>
            </w:pPr>
          </w:p>
        </w:tc>
        <w:tc>
          <w:tcPr>
            <w:tcW w:w="2092" w:type="dxa"/>
            <w:gridSpan w:val="2"/>
            <w:vMerge/>
            <w:vAlign w:val="center"/>
            <w:hideMark/>
          </w:tcPr>
          <w:p w14:paraId="3B779FCB" w14:textId="77777777" w:rsidR="00DF34AD" w:rsidRPr="005A23F2" w:rsidRDefault="00DF34AD" w:rsidP="001F7861">
            <w:pPr>
              <w:rPr>
                <w:rFonts w:ascii="Arial" w:hAnsi="Arial" w:cs="Arial"/>
                <w:bCs/>
                <w:sz w:val="16"/>
                <w:szCs w:val="16"/>
              </w:rPr>
            </w:pPr>
          </w:p>
        </w:tc>
        <w:tc>
          <w:tcPr>
            <w:tcW w:w="2136" w:type="dxa"/>
            <w:gridSpan w:val="2"/>
            <w:vMerge/>
            <w:vAlign w:val="center"/>
            <w:hideMark/>
          </w:tcPr>
          <w:p w14:paraId="773A11B9" w14:textId="77777777" w:rsidR="00DF34AD" w:rsidRPr="005A23F2" w:rsidRDefault="00DF34AD" w:rsidP="001F7861">
            <w:pPr>
              <w:rPr>
                <w:rFonts w:ascii="Arial" w:hAnsi="Arial" w:cs="Arial"/>
                <w:bCs/>
                <w:sz w:val="16"/>
                <w:szCs w:val="16"/>
              </w:rPr>
            </w:pPr>
          </w:p>
        </w:tc>
        <w:tc>
          <w:tcPr>
            <w:tcW w:w="1995" w:type="dxa"/>
            <w:gridSpan w:val="2"/>
            <w:vMerge/>
            <w:vAlign w:val="center"/>
            <w:hideMark/>
          </w:tcPr>
          <w:p w14:paraId="09C6E464" w14:textId="77777777" w:rsidR="00DF34AD" w:rsidRPr="005A23F2" w:rsidRDefault="00DF34AD" w:rsidP="001F7861">
            <w:pPr>
              <w:rPr>
                <w:rFonts w:ascii="Arial" w:hAnsi="Arial" w:cs="Arial"/>
                <w:bCs/>
                <w:sz w:val="16"/>
                <w:szCs w:val="16"/>
              </w:rPr>
            </w:pPr>
          </w:p>
        </w:tc>
      </w:tr>
      <w:tr w:rsidR="005A23F2" w:rsidRPr="005A23F2" w14:paraId="7D9107F5" w14:textId="77777777" w:rsidTr="005D20BA">
        <w:trPr>
          <w:trHeight w:val="570"/>
        </w:trPr>
        <w:tc>
          <w:tcPr>
            <w:tcW w:w="658" w:type="dxa"/>
            <w:vMerge/>
            <w:vAlign w:val="center"/>
            <w:hideMark/>
          </w:tcPr>
          <w:p w14:paraId="2F04CF45" w14:textId="77777777" w:rsidR="00DF34AD" w:rsidRPr="005A23F2" w:rsidRDefault="00DF34AD" w:rsidP="001F7861">
            <w:pPr>
              <w:rPr>
                <w:rFonts w:ascii="Arial" w:hAnsi="Arial" w:cs="Arial"/>
                <w:bCs/>
                <w:sz w:val="16"/>
                <w:szCs w:val="16"/>
              </w:rPr>
            </w:pPr>
          </w:p>
        </w:tc>
        <w:tc>
          <w:tcPr>
            <w:tcW w:w="2466" w:type="dxa"/>
            <w:vMerge/>
            <w:vAlign w:val="center"/>
            <w:hideMark/>
          </w:tcPr>
          <w:p w14:paraId="66904E2D" w14:textId="77777777" w:rsidR="00DF34AD" w:rsidRPr="005A23F2" w:rsidRDefault="00DF34AD" w:rsidP="001F7861">
            <w:pPr>
              <w:rPr>
                <w:rFonts w:ascii="Arial" w:hAnsi="Arial" w:cs="Arial"/>
                <w:sz w:val="16"/>
                <w:szCs w:val="16"/>
              </w:rPr>
            </w:pPr>
          </w:p>
        </w:tc>
        <w:tc>
          <w:tcPr>
            <w:tcW w:w="1599" w:type="dxa"/>
            <w:vMerge/>
            <w:vAlign w:val="center"/>
            <w:hideMark/>
          </w:tcPr>
          <w:p w14:paraId="4913F275" w14:textId="77777777" w:rsidR="00DF34AD" w:rsidRPr="005A23F2" w:rsidRDefault="00DF34AD" w:rsidP="001F7861">
            <w:pPr>
              <w:rPr>
                <w:rFonts w:ascii="Arial" w:hAnsi="Arial" w:cs="Arial"/>
                <w:sz w:val="16"/>
                <w:szCs w:val="16"/>
              </w:rPr>
            </w:pPr>
          </w:p>
        </w:tc>
        <w:tc>
          <w:tcPr>
            <w:tcW w:w="1423" w:type="dxa"/>
            <w:vMerge/>
            <w:vAlign w:val="center"/>
            <w:hideMark/>
          </w:tcPr>
          <w:p w14:paraId="1D4951BD" w14:textId="77777777" w:rsidR="00DF34AD" w:rsidRPr="005A23F2" w:rsidRDefault="00DF34AD" w:rsidP="001F7861">
            <w:pPr>
              <w:rPr>
                <w:rFonts w:ascii="Arial" w:hAnsi="Arial" w:cs="Arial"/>
                <w:sz w:val="16"/>
                <w:szCs w:val="16"/>
              </w:rPr>
            </w:pPr>
          </w:p>
        </w:tc>
        <w:tc>
          <w:tcPr>
            <w:tcW w:w="1141" w:type="dxa"/>
            <w:vMerge/>
            <w:vAlign w:val="center"/>
            <w:hideMark/>
          </w:tcPr>
          <w:p w14:paraId="20D19455" w14:textId="77777777" w:rsidR="00DF34AD" w:rsidRPr="005A23F2" w:rsidRDefault="00DF34AD" w:rsidP="001F7861">
            <w:pPr>
              <w:rPr>
                <w:rFonts w:ascii="Arial" w:hAnsi="Arial" w:cs="Arial"/>
                <w:sz w:val="16"/>
                <w:szCs w:val="16"/>
              </w:rPr>
            </w:pPr>
          </w:p>
        </w:tc>
        <w:tc>
          <w:tcPr>
            <w:tcW w:w="2168" w:type="dxa"/>
            <w:gridSpan w:val="2"/>
            <w:shd w:val="clear" w:color="auto" w:fill="auto"/>
            <w:vAlign w:val="center"/>
            <w:hideMark/>
          </w:tcPr>
          <w:p w14:paraId="23343E19"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Объем финансирования, тыс. руб.</w:t>
            </w:r>
          </w:p>
        </w:tc>
        <w:tc>
          <w:tcPr>
            <w:tcW w:w="2092" w:type="dxa"/>
            <w:gridSpan w:val="2"/>
            <w:shd w:val="clear" w:color="auto" w:fill="auto"/>
            <w:vAlign w:val="center"/>
            <w:hideMark/>
          </w:tcPr>
          <w:p w14:paraId="263F07EC"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Объем финансирования, тыс. руб.</w:t>
            </w:r>
          </w:p>
        </w:tc>
        <w:tc>
          <w:tcPr>
            <w:tcW w:w="2136" w:type="dxa"/>
            <w:gridSpan w:val="2"/>
            <w:shd w:val="clear" w:color="auto" w:fill="auto"/>
            <w:vAlign w:val="center"/>
            <w:hideMark/>
          </w:tcPr>
          <w:p w14:paraId="5B1F9D1C"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Объем финансирования, тыс. руб.</w:t>
            </w:r>
          </w:p>
        </w:tc>
        <w:tc>
          <w:tcPr>
            <w:tcW w:w="1995" w:type="dxa"/>
            <w:gridSpan w:val="2"/>
            <w:shd w:val="clear" w:color="auto" w:fill="auto"/>
            <w:vAlign w:val="center"/>
            <w:hideMark/>
          </w:tcPr>
          <w:p w14:paraId="66DB13BC"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Объем финансирования, тыс. руб.</w:t>
            </w:r>
          </w:p>
        </w:tc>
      </w:tr>
      <w:tr w:rsidR="005A23F2" w:rsidRPr="005A23F2" w14:paraId="3981E3AC" w14:textId="77777777" w:rsidTr="005D20BA">
        <w:trPr>
          <w:trHeight w:val="510"/>
        </w:trPr>
        <w:tc>
          <w:tcPr>
            <w:tcW w:w="658" w:type="dxa"/>
            <w:vMerge/>
            <w:vAlign w:val="center"/>
            <w:hideMark/>
          </w:tcPr>
          <w:p w14:paraId="3FEB3B17" w14:textId="77777777" w:rsidR="00DF34AD" w:rsidRPr="005A23F2" w:rsidRDefault="00DF34AD" w:rsidP="001F7861">
            <w:pPr>
              <w:rPr>
                <w:rFonts w:ascii="Arial" w:hAnsi="Arial" w:cs="Arial"/>
                <w:bCs/>
                <w:sz w:val="16"/>
                <w:szCs w:val="16"/>
              </w:rPr>
            </w:pPr>
          </w:p>
        </w:tc>
        <w:tc>
          <w:tcPr>
            <w:tcW w:w="2466" w:type="dxa"/>
            <w:vMerge/>
            <w:vAlign w:val="center"/>
            <w:hideMark/>
          </w:tcPr>
          <w:p w14:paraId="3E46A936" w14:textId="77777777" w:rsidR="00DF34AD" w:rsidRPr="005A23F2" w:rsidRDefault="00DF34AD" w:rsidP="001F7861">
            <w:pPr>
              <w:rPr>
                <w:rFonts w:ascii="Arial" w:hAnsi="Arial" w:cs="Arial"/>
                <w:sz w:val="16"/>
                <w:szCs w:val="16"/>
              </w:rPr>
            </w:pPr>
          </w:p>
        </w:tc>
        <w:tc>
          <w:tcPr>
            <w:tcW w:w="1599" w:type="dxa"/>
            <w:vMerge/>
            <w:vAlign w:val="center"/>
            <w:hideMark/>
          </w:tcPr>
          <w:p w14:paraId="37D65DE0" w14:textId="77777777" w:rsidR="00DF34AD" w:rsidRPr="005A23F2" w:rsidRDefault="00DF34AD" w:rsidP="001F7861">
            <w:pPr>
              <w:rPr>
                <w:rFonts w:ascii="Arial" w:hAnsi="Arial" w:cs="Arial"/>
                <w:sz w:val="16"/>
                <w:szCs w:val="16"/>
              </w:rPr>
            </w:pPr>
          </w:p>
        </w:tc>
        <w:tc>
          <w:tcPr>
            <w:tcW w:w="1423" w:type="dxa"/>
            <w:vMerge/>
            <w:vAlign w:val="center"/>
            <w:hideMark/>
          </w:tcPr>
          <w:p w14:paraId="35DC2B60" w14:textId="77777777" w:rsidR="00DF34AD" w:rsidRPr="005A23F2" w:rsidRDefault="00DF34AD" w:rsidP="001F7861">
            <w:pPr>
              <w:rPr>
                <w:rFonts w:ascii="Arial" w:hAnsi="Arial" w:cs="Arial"/>
                <w:sz w:val="16"/>
                <w:szCs w:val="16"/>
              </w:rPr>
            </w:pPr>
          </w:p>
        </w:tc>
        <w:tc>
          <w:tcPr>
            <w:tcW w:w="1141" w:type="dxa"/>
            <w:vMerge/>
            <w:vAlign w:val="center"/>
            <w:hideMark/>
          </w:tcPr>
          <w:p w14:paraId="5A78C2E9" w14:textId="77777777" w:rsidR="00DF34AD" w:rsidRPr="005A23F2" w:rsidRDefault="00DF34AD" w:rsidP="001F7861">
            <w:pPr>
              <w:rPr>
                <w:rFonts w:ascii="Arial" w:hAnsi="Arial" w:cs="Arial"/>
                <w:sz w:val="16"/>
                <w:szCs w:val="16"/>
              </w:rPr>
            </w:pPr>
          </w:p>
        </w:tc>
        <w:tc>
          <w:tcPr>
            <w:tcW w:w="995" w:type="dxa"/>
            <w:vMerge w:val="restart"/>
            <w:shd w:val="clear" w:color="auto" w:fill="auto"/>
            <w:vAlign w:val="center"/>
            <w:hideMark/>
          </w:tcPr>
          <w:p w14:paraId="65DA57F5"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МБ</w:t>
            </w:r>
          </w:p>
        </w:tc>
        <w:tc>
          <w:tcPr>
            <w:tcW w:w="1173" w:type="dxa"/>
            <w:vMerge w:val="restart"/>
            <w:shd w:val="clear" w:color="auto" w:fill="auto"/>
            <w:vAlign w:val="center"/>
            <w:hideMark/>
          </w:tcPr>
          <w:p w14:paraId="046D40C0"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Итого финанси-рование 2024 год</w:t>
            </w:r>
          </w:p>
        </w:tc>
        <w:tc>
          <w:tcPr>
            <w:tcW w:w="997" w:type="dxa"/>
            <w:vMerge w:val="restart"/>
            <w:shd w:val="clear" w:color="auto" w:fill="auto"/>
            <w:vAlign w:val="center"/>
            <w:hideMark/>
          </w:tcPr>
          <w:p w14:paraId="6E59CB0E"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МБ</w:t>
            </w:r>
          </w:p>
        </w:tc>
        <w:tc>
          <w:tcPr>
            <w:tcW w:w="1095" w:type="dxa"/>
            <w:vMerge w:val="restart"/>
            <w:shd w:val="clear" w:color="auto" w:fill="auto"/>
            <w:vAlign w:val="center"/>
            <w:hideMark/>
          </w:tcPr>
          <w:p w14:paraId="05CFD8F7"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Итого финанси-рование 2025 год</w:t>
            </w:r>
          </w:p>
        </w:tc>
        <w:tc>
          <w:tcPr>
            <w:tcW w:w="997" w:type="dxa"/>
            <w:vMerge w:val="restart"/>
            <w:shd w:val="clear" w:color="auto" w:fill="auto"/>
            <w:vAlign w:val="center"/>
            <w:hideMark/>
          </w:tcPr>
          <w:p w14:paraId="11C33F65"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МБ</w:t>
            </w:r>
          </w:p>
        </w:tc>
        <w:tc>
          <w:tcPr>
            <w:tcW w:w="1139" w:type="dxa"/>
            <w:vMerge w:val="restart"/>
            <w:shd w:val="clear" w:color="auto" w:fill="auto"/>
            <w:vAlign w:val="center"/>
            <w:hideMark/>
          </w:tcPr>
          <w:p w14:paraId="0A63B9FF"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Итого финанси-рование 2026 год</w:t>
            </w:r>
          </w:p>
        </w:tc>
        <w:tc>
          <w:tcPr>
            <w:tcW w:w="998" w:type="dxa"/>
            <w:vMerge w:val="restart"/>
            <w:shd w:val="clear" w:color="auto" w:fill="auto"/>
            <w:vAlign w:val="center"/>
            <w:hideMark/>
          </w:tcPr>
          <w:p w14:paraId="2EE316DF"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МБ</w:t>
            </w:r>
          </w:p>
        </w:tc>
        <w:tc>
          <w:tcPr>
            <w:tcW w:w="997" w:type="dxa"/>
            <w:vMerge w:val="restart"/>
            <w:shd w:val="clear" w:color="auto" w:fill="auto"/>
            <w:vAlign w:val="center"/>
            <w:hideMark/>
          </w:tcPr>
          <w:p w14:paraId="58F13B6F"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Итого финанси-рование 2027 год</w:t>
            </w:r>
          </w:p>
        </w:tc>
      </w:tr>
      <w:tr w:rsidR="005A23F2" w:rsidRPr="005A23F2" w14:paraId="5D9B0454" w14:textId="77777777" w:rsidTr="005D20BA">
        <w:trPr>
          <w:trHeight w:val="276"/>
        </w:trPr>
        <w:tc>
          <w:tcPr>
            <w:tcW w:w="658" w:type="dxa"/>
            <w:vMerge/>
            <w:vAlign w:val="center"/>
            <w:hideMark/>
          </w:tcPr>
          <w:p w14:paraId="470808DD" w14:textId="77777777" w:rsidR="00DF34AD" w:rsidRPr="005A23F2" w:rsidRDefault="00DF34AD" w:rsidP="001F7861">
            <w:pPr>
              <w:rPr>
                <w:rFonts w:ascii="Arial" w:hAnsi="Arial" w:cs="Arial"/>
                <w:bCs/>
                <w:sz w:val="16"/>
                <w:szCs w:val="16"/>
              </w:rPr>
            </w:pPr>
          </w:p>
        </w:tc>
        <w:tc>
          <w:tcPr>
            <w:tcW w:w="2466" w:type="dxa"/>
            <w:vMerge/>
            <w:vAlign w:val="center"/>
            <w:hideMark/>
          </w:tcPr>
          <w:p w14:paraId="1A48D5C9" w14:textId="77777777" w:rsidR="00DF34AD" w:rsidRPr="005A23F2" w:rsidRDefault="00DF34AD" w:rsidP="001F7861">
            <w:pPr>
              <w:rPr>
                <w:rFonts w:ascii="Arial" w:hAnsi="Arial" w:cs="Arial"/>
                <w:sz w:val="16"/>
                <w:szCs w:val="16"/>
              </w:rPr>
            </w:pPr>
          </w:p>
        </w:tc>
        <w:tc>
          <w:tcPr>
            <w:tcW w:w="1599" w:type="dxa"/>
            <w:vMerge/>
            <w:vAlign w:val="center"/>
            <w:hideMark/>
          </w:tcPr>
          <w:p w14:paraId="773E4F24" w14:textId="77777777" w:rsidR="00DF34AD" w:rsidRPr="005A23F2" w:rsidRDefault="00DF34AD" w:rsidP="001F7861">
            <w:pPr>
              <w:rPr>
                <w:rFonts w:ascii="Arial" w:hAnsi="Arial" w:cs="Arial"/>
                <w:sz w:val="16"/>
                <w:szCs w:val="16"/>
              </w:rPr>
            </w:pPr>
          </w:p>
        </w:tc>
        <w:tc>
          <w:tcPr>
            <w:tcW w:w="1423" w:type="dxa"/>
            <w:vMerge/>
            <w:vAlign w:val="center"/>
            <w:hideMark/>
          </w:tcPr>
          <w:p w14:paraId="2C6F1117" w14:textId="77777777" w:rsidR="00DF34AD" w:rsidRPr="005A23F2" w:rsidRDefault="00DF34AD" w:rsidP="001F7861">
            <w:pPr>
              <w:rPr>
                <w:rFonts w:ascii="Arial" w:hAnsi="Arial" w:cs="Arial"/>
                <w:sz w:val="16"/>
                <w:szCs w:val="16"/>
              </w:rPr>
            </w:pPr>
          </w:p>
        </w:tc>
        <w:tc>
          <w:tcPr>
            <w:tcW w:w="1141" w:type="dxa"/>
            <w:vMerge/>
            <w:vAlign w:val="center"/>
            <w:hideMark/>
          </w:tcPr>
          <w:p w14:paraId="3BEF6052" w14:textId="77777777" w:rsidR="00DF34AD" w:rsidRPr="005A23F2" w:rsidRDefault="00DF34AD" w:rsidP="001F7861">
            <w:pPr>
              <w:rPr>
                <w:rFonts w:ascii="Arial" w:hAnsi="Arial" w:cs="Arial"/>
                <w:sz w:val="16"/>
                <w:szCs w:val="16"/>
              </w:rPr>
            </w:pPr>
          </w:p>
        </w:tc>
        <w:tc>
          <w:tcPr>
            <w:tcW w:w="995" w:type="dxa"/>
            <w:vMerge/>
            <w:vAlign w:val="center"/>
            <w:hideMark/>
          </w:tcPr>
          <w:p w14:paraId="694EEFC5" w14:textId="77777777" w:rsidR="00DF34AD" w:rsidRPr="005A23F2" w:rsidRDefault="00DF34AD" w:rsidP="001F7861">
            <w:pPr>
              <w:rPr>
                <w:rFonts w:ascii="Arial" w:hAnsi="Arial" w:cs="Arial"/>
                <w:sz w:val="16"/>
                <w:szCs w:val="16"/>
              </w:rPr>
            </w:pPr>
          </w:p>
        </w:tc>
        <w:tc>
          <w:tcPr>
            <w:tcW w:w="1173" w:type="dxa"/>
            <w:vMerge/>
            <w:vAlign w:val="center"/>
            <w:hideMark/>
          </w:tcPr>
          <w:p w14:paraId="14514B6F" w14:textId="77777777" w:rsidR="00DF34AD" w:rsidRPr="005A23F2" w:rsidRDefault="00DF34AD" w:rsidP="001F7861">
            <w:pPr>
              <w:rPr>
                <w:rFonts w:ascii="Arial" w:hAnsi="Arial" w:cs="Arial"/>
                <w:sz w:val="16"/>
                <w:szCs w:val="16"/>
              </w:rPr>
            </w:pPr>
          </w:p>
        </w:tc>
        <w:tc>
          <w:tcPr>
            <w:tcW w:w="997" w:type="dxa"/>
            <w:vMerge/>
            <w:vAlign w:val="center"/>
            <w:hideMark/>
          </w:tcPr>
          <w:p w14:paraId="0DC7A643" w14:textId="77777777" w:rsidR="00DF34AD" w:rsidRPr="005A23F2" w:rsidRDefault="00DF34AD" w:rsidP="001F7861">
            <w:pPr>
              <w:rPr>
                <w:rFonts w:ascii="Arial" w:hAnsi="Arial" w:cs="Arial"/>
                <w:sz w:val="16"/>
                <w:szCs w:val="16"/>
              </w:rPr>
            </w:pPr>
          </w:p>
        </w:tc>
        <w:tc>
          <w:tcPr>
            <w:tcW w:w="1095" w:type="dxa"/>
            <w:vMerge/>
            <w:vAlign w:val="center"/>
            <w:hideMark/>
          </w:tcPr>
          <w:p w14:paraId="3F421003" w14:textId="77777777" w:rsidR="00DF34AD" w:rsidRPr="005A23F2" w:rsidRDefault="00DF34AD" w:rsidP="001F7861">
            <w:pPr>
              <w:rPr>
                <w:rFonts w:ascii="Arial" w:hAnsi="Arial" w:cs="Arial"/>
                <w:sz w:val="16"/>
                <w:szCs w:val="16"/>
              </w:rPr>
            </w:pPr>
          </w:p>
        </w:tc>
        <w:tc>
          <w:tcPr>
            <w:tcW w:w="997" w:type="dxa"/>
            <w:vMerge/>
            <w:vAlign w:val="center"/>
            <w:hideMark/>
          </w:tcPr>
          <w:p w14:paraId="646D1B5A" w14:textId="77777777" w:rsidR="00DF34AD" w:rsidRPr="005A23F2" w:rsidRDefault="00DF34AD" w:rsidP="001F7861">
            <w:pPr>
              <w:rPr>
                <w:rFonts w:ascii="Arial" w:hAnsi="Arial" w:cs="Arial"/>
                <w:sz w:val="16"/>
                <w:szCs w:val="16"/>
              </w:rPr>
            </w:pPr>
          </w:p>
        </w:tc>
        <w:tc>
          <w:tcPr>
            <w:tcW w:w="1139" w:type="dxa"/>
            <w:vMerge/>
            <w:vAlign w:val="center"/>
            <w:hideMark/>
          </w:tcPr>
          <w:p w14:paraId="48BF4AD9" w14:textId="77777777" w:rsidR="00DF34AD" w:rsidRPr="005A23F2" w:rsidRDefault="00DF34AD" w:rsidP="001F7861">
            <w:pPr>
              <w:rPr>
                <w:rFonts w:ascii="Arial" w:hAnsi="Arial" w:cs="Arial"/>
                <w:sz w:val="16"/>
                <w:szCs w:val="16"/>
              </w:rPr>
            </w:pPr>
          </w:p>
        </w:tc>
        <w:tc>
          <w:tcPr>
            <w:tcW w:w="998" w:type="dxa"/>
            <w:vMerge/>
            <w:vAlign w:val="center"/>
            <w:hideMark/>
          </w:tcPr>
          <w:p w14:paraId="6DA74A09" w14:textId="77777777" w:rsidR="00DF34AD" w:rsidRPr="005A23F2" w:rsidRDefault="00DF34AD" w:rsidP="001F7861">
            <w:pPr>
              <w:rPr>
                <w:rFonts w:ascii="Arial" w:hAnsi="Arial" w:cs="Arial"/>
                <w:sz w:val="16"/>
                <w:szCs w:val="16"/>
              </w:rPr>
            </w:pPr>
          </w:p>
        </w:tc>
        <w:tc>
          <w:tcPr>
            <w:tcW w:w="997" w:type="dxa"/>
            <w:vMerge/>
            <w:vAlign w:val="center"/>
            <w:hideMark/>
          </w:tcPr>
          <w:p w14:paraId="45D027FE" w14:textId="77777777" w:rsidR="00DF34AD" w:rsidRPr="005A23F2" w:rsidRDefault="00DF34AD" w:rsidP="001F7861">
            <w:pPr>
              <w:rPr>
                <w:rFonts w:ascii="Arial" w:hAnsi="Arial" w:cs="Arial"/>
                <w:sz w:val="16"/>
                <w:szCs w:val="16"/>
              </w:rPr>
            </w:pPr>
          </w:p>
        </w:tc>
      </w:tr>
      <w:tr w:rsidR="005A23F2" w:rsidRPr="005A23F2" w14:paraId="023C513E" w14:textId="77777777" w:rsidTr="005D20BA">
        <w:trPr>
          <w:trHeight w:val="300"/>
        </w:trPr>
        <w:tc>
          <w:tcPr>
            <w:tcW w:w="658" w:type="dxa"/>
            <w:vMerge/>
            <w:vAlign w:val="center"/>
            <w:hideMark/>
          </w:tcPr>
          <w:p w14:paraId="1F01E82E" w14:textId="77777777" w:rsidR="00DF34AD" w:rsidRPr="005A23F2" w:rsidRDefault="00DF34AD" w:rsidP="001F7861">
            <w:pPr>
              <w:rPr>
                <w:rFonts w:ascii="Arial" w:hAnsi="Arial" w:cs="Arial"/>
                <w:bCs/>
                <w:sz w:val="16"/>
                <w:szCs w:val="16"/>
              </w:rPr>
            </w:pPr>
          </w:p>
        </w:tc>
        <w:tc>
          <w:tcPr>
            <w:tcW w:w="2466" w:type="dxa"/>
            <w:vMerge/>
            <w:vAlign w:val="center"/>
            <w:hideMark/>
          </w:tcPr>
          <w:p w14:paraId="2734E223" w14:textId="77777777" w:rsidR="00DF34AD" w:rsidRPr="005A23F2" w:rsidRDefault="00DF34AD" w:rsidP="001F7861">
            <w:pPr>
              <w:rPr>
                <w:rFonts w:ascii="Arial" w:hAnsi="Arial" w:cs="Arial"/>
                <w:sz w:val="16"/>
                <w:szCs w:val="16"/>
              </w:rPr>
            </w:pPr>
          </w:p>
        </w:tc>
        <w:tc>
          <w:tcPr>
            <w:tcW w:w="1599" w:type="dxa"/>
            <w:vMerge/>
            <w:vAlign w:val="center"/>
            <w:hideMark/>
          </w:tcPr>
          <w:p w14:paraId="32D41FBF" w14:textId="77777777" w:rsidR="00DF34AD" w:rsidRPr="005A23F2" w:rsidRDefault="00DF34AD" w:rsidP="001F7861">
            <w:pPr>
              <w:rPr>
                <w:rFonts w:ascii="Arial" w:hAnsi="Arial" w:cs="Arial"/>
                <w:sz w:val="16"/>
                <w:szCs w:val="16"/>
              </w:rPr>
            </w:pPr>
          </w:p>
        </w:tc>
        <w:tc>
          <w:tcPr>
            <w:tcW w:w="1423" w:type="dxa"/>
            <w:vMerge w:val="restart"/>
            <w:shd w:val="clear" w:color="auto" w:fill="auto"/>
            <w:vAlign w:val="center"/>
            <w:hideMark/>
          </w:tcPr>
          <w:p w14:paraId="0ED2C3B9"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КЦСР</w:t>
            </w:r>
          </w:p>
        </w:tc>
        <w:tc>
          <w:tcPr>
            <w:tcW w:w="1141" w:type="dxa"/>
            <w:vMerge w:val="restart"/>
            <w:shd w:val="clear" w:color="auto" w:fill="auto"/>
            <w:vAlign w:val="center"/>
            <w:hideMark/>
          </w:tcPr>
          <w:p w14:paraId="46AB41CF"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(7+9+11+13)</w:t>
            </w:r>
          </w:p>
        </w:tc>
        <w:tc>
          <w:tcPr>
            <w:tcW w:w="995" w:type="dxa"/>
            <w:vMerge/>
            <w:vAlign w:val="center"/>
            <w:hideMark/>
          </w:tcPr>
          <w:p w14:paraId="3308857B" w14:textId="77777777" w:rsidR="00DF34AD" w:rsidRPr="005A23F2" w:rsidRDefault="00DF34AD" w:rsidP="001F7861">
            <w:pPr>
              <w:rPr>
                <w:rFonts w:ascii="Arial" w:hAnsi="Arial" w:cs="Arial"/>
                <w:sz w:val="16"/>
                <w:szCs w:val="16"/>
              </w:rPr>
            </w:pPr>
          </w:p>
        </w:tc>
        <w:tc>
          <w:tcPr>
            <w:tcW w:w="1173" w:type="dxa"/>
            <w:vMerge/>
            <w:vAlign w:val="center"/>
            <w:hideMark/>
          </w:tcPr>
          <w:p w14:paraId="68F58D02" w14:textId="77777777" w:rsidR="00DF34AD" w:rsidRPr="005A23F2" w:rsidRDefault="00DF34AD" w:rsidP="001F7861">
            <w:pPr>
              <w:rPr>
                <w:rFonts w:ascii="Arial" w:hAnsi="Arial" w:cs="Arial"/>
                <w:sz w:val="16"/>
                <w:szCs w:val="16"/>
              </w:rPr>
            </w:pPr>
          </w:p>
        </w:tc>
        <w:tc>
          <w:tcPr>
            <w:tcW w:w="997" w:type="dxa"/>
            <w:vMerge/>
            <w:vAlign w:val="center"/>
            <w:hideMark/>
          </w:tcPr>
          <w:p w14:paraId="2F2F70F3" w14:textId="77777777" w:rsidR="00DF34AD" w:rsidRPr="005A23F2" w:rsidRDefault="00DF34AD" w:rsidP="001F7861">
            <w:pPr>
              <w:rPr>
                <w:rFonts w:ascii="Arial" w:hAnsi="Arial" w:cs="Arial"/>
                <w:sz w:val="16"/>
                <w:szCs w:val="16"/>
              </w:rPr>
            </w:pPr>
          </w:p>
        </w:tc>
        <w:tc>
          <w:tcPr>
            <w:tcW w:w="1095" w:type="dxa"/>
            <w:vMerge/>
            <w:vAlign w:val="center"/>
            <w:hideMark/>
          </w:tcPr>
          <w:p w14:paraId="4A0CF158" w14:textId="77777777" w:rsidR="00DF34AD" w:rsidRPr="005A23F2" w:rsidRDefault="00DF34AD" w:rsidP="001F7861">
            <w:pPr>
              <w:rPr>
                <w:rFonts w:ascii="Arial" w:hAnsi="Arial" w:cs="Arial"/>
                <w:sz w:val="16"/>
                <w:szCs w:val="16"/>
              </w:rPr>
            </w:pPr>
          </w:p>
        </w:tc>
        <w:tc>
          <w:tcPr>
            <w:tcW w:w="997" w:type="dxa"/>
            <w:vMerge/>
            <w:vAlign w:val="center"/>
            <w:hideMark/>
          </w:tcPr>
          <w:p w14:paraId="6D93995A" w14:textId="77777777" w:rsidR="00DF34AD" w:rsidRPr="005A23F2" w:rsidRDefault="00DF34AD" w:rsidP="001F7861">
            <w:pPr>
              <w:rPr>
                <w:rFonts w:ascii="Arial" w:hAnsi="Arial" w:cs="Arial"/>
                <w:sz w:val="16"/>
                <w:szCs w:val="16"/>
              </w:rPr>
            </w:pPr>
          </w:p>
        </w:tc>
        <w:tc>
          <w:tcPr>
            <w:tcW w:w="1139" w:type="dxa"/>
            <w:vMerge/>
            <w:vAlign w:val="center"/>
            <w:hideMark/>
          </w:tcPr>
          <w:p w14:paraId="526F1079" w14:textId="77777777" w:rsidR="00DF34AD" w:rsidRPr="005A23F2" w:rsidRDefault="00DF34AD" w:rsidP="001F7861">
            <w:pPr>
              <w:rPr>
                <w:rFonts w:ascii="Arial" w:hAnsi="Arial" w:cs="Arial"/>
                <w:sz w:val="16"/>
                <w:szCs w:val="16"/>
              </w:rPr>
            </w:pPr>
          </w:p>
        </w:tc>
        <w:tc>
          <w:tcPr>
            <w:tcW w:w="998" w:type="dxa"/>
            <w:vMerge/>
            <w:vAlign w:val="center"/>
            <w:hideMark/>
          </w:tcPr>
          <w:p w14:paraId="09D7D8B0" w14:textId="77777777" w:rsidR="00DF34AD" w:rsidRPr="005A23F2" w:rsidRDefault="00DF34AD" w:rsidP="001F7861">
            <w:pPr>
              <w:rPr>
                <w:rFonts w:ascii="Arial" w:hAnsi="Arial" w:cs="Arial"/>
                <w:sz w:val="16"/>
                <w:szCs w:val="16"/>
              </w:rPr>
            </w:pPr>
          </w:p>
        </w:tc>
        <w:tc>
          <w:tcPr>
            <w:tcW w:w="997" w:type="dxa"/>
            <w:vMerge/>
            <w:vAlign w:val="center"/>
            <w:hideMark/>
          </w:tcPr>
          <w:p w14:paraId="38A08C8A" w14:textId="77777777" w:rsidR="00DF34AD" w:rsidRPr="005A23F2" w:rsidRDefault="00DF34AD" w:rsidP="001F7861">
            <w:pPr>
              <w:rPr>
                <w:rFonts w:ascii="Arial" w:hAnsi="Arial" w:cs="Arial"/>
                <w:sz w:val="16"/>
                <w:szCs w:val="16"/>
              </w:rPr>
            </w:pPr>
          </w:p>
        </w:tc>
      </w:tr>
      <w:tr w:rsidR="005A23F2" w:rsidRPr="005A23F2" w14:paraId="3600BAEF" w14:textId="77777777" w:rsidTr="005D20BA">
        <w:trPr>
          <w:trHeight w:val="300"/>
        </w:trPr>
        <w:tc>
          <w:tcPr>
            <w:tcW w:w="658" w:type="dxa"/>
            <w:vMerge/>
            <w:vAlign w:val="center"/>
            <w:hideMark/>
          </w:tcPr>
          <w:p w14:paraId="5F057975" w14:textId="77777777" w:rsidR="00DF34AD" w:rsidRPr="005A23F2" w:rsidRDefault="00DF34AD" w:rsidP="001F7861">
            <w:pPr>
              <w:rPr>
                <w:rFonts w:ascii="Arial" w:hAnsi="Arial" w:cs="Arial"/>
                <w:bCs/>
                <w:sz w:val="16"/>
                <w:szCs w:val="16"/>
              </w:rPr>
            </w:pPr>
          </w:p>
        </w:tc>
        <w:tc>
          <w:tcPr>
            <w:tcW w:w="2466" w:type="dxa"/>
            <w:vMerge/>
            <w:vAlign w:val="center"/>
            <w:hideMark/>
          </w:tcPr>
          <w:p w14:paraId="701177B6" w14:textId="77777777" w:rsidR="00DF34AD" w:rsidRPr="005A23F2" w:rsidRDefault="00DF34AD" w:rsidP="001F7861">
            <w:pPr>
              <w:rPr>
                <w:rFonts w:ascii="Arial" w:hAnsi="Arial" w:cs="Arial"/>
                <w:sz w:val="16"/>
                <w:szCs w:val="16"/>
              </w:rPr>
            </w:pPr>
          </w:p>
        </w:tc>
        <w:tc>
          <w:tcPr>
            <w:tcW w:w="1599" w:type="dxa"/>
            <w:vMerge/>
            <w:vAlign w:val="center"/>
            <w:hideMark/>
          </w:tcPr>
          <w:p w14:paraId="692A7BC6" w14:textId="77777777" w:rsidR="00DF34AD" w:rsidRPr="005A23F2" w:rsidRDefault="00DF34AD" w:rsidP="001F7861">
            <w:pPr>
              <w:rPr>
                <w:rFonts w:ascii="Arial" w:hAnsi="Arial" w:cs="Arial"/>
                <w:sz w:val="16"/>
                <w:szCs w:val="16"/>
              </w:rPr>
            </w:pPr>
          </w:p>
        </w:tc>
        <w:tc>
          <w:tcPr>
            <w:tcW w:w="1423" w:type="dxa"/>
            <w:vMerge/>
            <w:vAlign w:val="center"/>
            <w:hideMark/>
          </w:tcPr>
          <w:p w14:paraId="1DDB421C" w14:textId="77777777" w:rsidR="00DF34AD" w:rsidRPr="005A23F2" w:rsidRDefault="00DF34AD" w:rsidP="001F7861">
            <w:pPr>
              <w:rPr>
                <w:rFonts w:ascii="Arial" w:hAnsi="Arial" w:cs="Arial"/>
                <w:sz w:val="16"/>
                <w:szCs w:val="16"/>
              </w:rPr>
            </w:pPr>
          </w:p>
        </w:tc>
        <w:tc>
          <w:tcPr>
            <w:tcW w:w="1141" w:type="dxa"/>
            <w:vMerge/>
            <w:vAlign w:val="center"/>
            <w:hideMark/>
          </w:tcPr>
          <w:p w14:paraId="7F83E437" w14:textId="77777777" w:rsidR="00DF34AD" w:rsidRPr="005A23F2" w:rsidRDefault="00DF34AD" w:rsidP="001F7861">
            <w:pPr>
              <w:rPr>
                <w:rFonts w:ascii="Arial" w:hAnsi="Arial" w:cs="Arial"/>
                <w:sz w:val="16"/>
                <w:szCs w:val="16"/>
              </w:rPr>
            </w:pPr>
          </w:p>
        </w:tc>
        <w:tc>
          <w:tcPr>
            <w:tcW w:w="995" w:type="dxa"/>
            <w:vMerge/>
            <w:vAlign w:val="center"/>
            <w:hideMark/>
          </w:tcPr>
          <w:p w14:paraId="01D70D17" w14:textId="77777777" w:rsidR="00DF34AD" w:rsidRPr="005A23F2" w:rsidRDefault="00DF34AD" w:rsidP="001F7861">
            <w:pPr>
              <w:rPr>
                <w:rFonts w:ascii="Arial" w:hAnsi="Arial" w:cs="Arial"/>
                <w:sz w:val="16"/>
                <w:szCs w:val="16"/>
              </w:rPr>
            </w:pPr>
          </w:p>
        </w:tc>
        <w:tc>
          <w:tcPr>
            <w:tcW w:w="1173" w:type="dxa"/>
            <w:vMerge/>
            <w:vAlign w:val="center"/>
            <w:hideMark/>
          </w:tcPr>
          <w:p w14:paraId="321DEF9E" w14:textId="77777777" w:rsidR="00DF34AD" w:rsidRPr="005A23F2" w:rsidRDefault="00DF34AD" w:rsidP="001F7861">
            <w:pPr>
              <w:rPr>
                <w:rFonts w:ascii="Arial" w:hAnsi="Arial" w:cs="Arial"/>
                <w:sz w:val="16"/>
                <w:szCs w:val="16"/>
              </w:rPr>
            </w:pPr>
          </w:p>
        </w:tc>
        <w:tc>
          <w:tcPr>
            <w:tcW w:w="997" w:type="dxa"/>
            <w:vMerge/>
            <w:vAlign w:val="center"/>
            <w:hideMark/>
          </w:tcPr>
          <w:p w14:paraId="417E4616" w14:textId="77777777" w:rsidR="00DF34AD" w:rsidRPr="005A23F2" w:rsidRDefault="00DF34AD" w:rsidP="001F7861">
            <w:pPr>
              <w:rPr>
                <w:rFonts w:ascii="Arial" w:hAnsi="Arial" w:cs="Arial"/>
                <w:sz w:val="16"/>
                <w:szCs w:val="16"/>
              </w:rPr>
            </w:pPr>
          </w:p>
        </w:tc>
        <w:tc>
          <w:tcPr>
            <w:tcW w:w="1095" w:type="dxa"/>
            <w:vMerge/>
            <w:vAlign w:val="center"/>
            <w:hideMark/>
          </w:tcPr>
          <w:p w14:paraId="245381A0" w14:textId="77777777" w:rsidR="00DF34AD" w:rsidRPr="005A23F2" w:rsidRDefault="00DF34AD" w:rsidP="001F7861">
            <w:pPr>
              <w:rPr>
                <w:rFonts w:ascii="Arial" w:hAnsi="Arial" w:cs="Arial"/>
                <w:sz w:val="16"/>
                <w:szCs w:val="16"/>
              </w:rPr>
            </w:pPr>
          </w:p>
        </w:tc>
        <w:tc>
          <w:tcPr>
            <w:tcW w:w="997" w:type="dxa"/>
            <w:vMerge/>
            <w:vAlign w:val="center"/>
            <w:hideMark/>
          </w:tcPr>
          <w:p w14:paraId="32A0A37A" w14:textId="77777777" w:rsidR="00DF34AD" w:rsidRPr="005A23F2" w:rsidRDefault="00DF34AD" w:rsidP="001F7861">
            <w:pPr>
              <w:rPr>
                <w:rFonts w:ascii="Arial" w:hAnsi="Arial" w:cs="Arial"/>
                <w:sz w:val="16"/>
                <w:szCs w:val="16"/>
              </w:rPr>
            </w:pPr>
          </w:p>
        </w:tc>
        <w:tc>
          <w:tcPr>
            <w:tcW w:w="1139" w:type="dxa"/>
            <w:vMerge/>
            <w:vAlign w:val="center"/>
            <w:hideMark/>
          </w:tcPr>
          <w:p w14:paraId="57AC5CAE" w14:textId="77777777" w:rsidR="00DF34AD" w:rsidRPr="005A23F2" w:rsidRDefault="00DF34AD" w:rsidP="001F7861">
            <w:pPr>
              <w:rPr>
                <w:rFonts w:ascii="Arial" w:hAnsi="Arial" w:cs="Arial"/>
                <w:sz w:val="16"/>
                <w:szCs w:val="16"/>
              </w:rPr>
            </w:pPr>
          </w:p>
        </w:tc>
        <w:tc>
          <w:tcPr>
            <w:tcW w:w="998" w:type="dxa"/>
            <w:vMerge/>
            <w:vAlign w:val="center"/>
            <w:hideMark/>
          </w:tcPr>
          <w:p w14:paraId="0A6C657E" w14:textId="77777777" w:rsidR="00DF34AD" w:rsidRPr="005A23F2" w:rsidRDefault="00DF34AD" w:rsidP="001F7861">
            <w:pPr>
              <w:rPr>
                <w:rFonts w:ascii="Arial" w:hAnsi="Arial" w:cs="Arial"/>
                <w:sz w:val="16"/>
                <w:szCs w:val="16"/>
              </w:rPr>
            </w:pPr>
          </w:p>
        </w:tc>
        <w:tc>
          <w:tcPr>
            <w:tcW w:w="997" w:type="dxa"/>
            <w:vMerge/>
            <w:vAlign w:val="center"/>
            <w:hideMark/>
          </w:tcPr>
          <w:p w14:paraId="7B7E43EC" w14:textId="77777777" w:rsidR="00DF34AD" w:rsidRPr="005A23F2" w:rsidRDefault="00DF34AD" w:rsidP="001F7861">
            <w:pPr>
              <w:rPr>
                <w:rFonts w:ascii="Arial" w:hAnsi="Arial" w:cs="Arial"/>
                <w:sz w:val="16"/>
                <w:szCs w:val="16"/>
              </w:rPr>
            </w:pPr>
          </w:p>
        </w:tc>
      </w:tr>
      <w:tr w:rsidR="005A23F2" w:rsidRPr="005A23F2" w14:paraId="4D36BB4A" w14:textId="77777777" w:rsidTr="005D20BA">
        <w:trPr>
          <w:trHeight w:val="300"/>
        </w:trPr>
        <w:tc>
          <w:tcPr>
            <w:tcW w:w="658" w:type="dxa"/>
            <w:shd w:val="clear" w:color="auto" w:fill="auto"/>
            <w:vAlign w:val="center"/>
            <w:hideMark/>
          </w:tcPr>
          <w:p w14:paraId="55102296"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1</w:t>
            </w:r>
          </w:p>
        </w:tc>
        <w:tc>
          <w:tcPr>
            <w:tcW w:w="2466" w:type="dxa"/>
            <w:shd w:val="clear" w:color="auto" w:fill="auto"/>
            <w:vAlign w:val="center"/>
            <w:hideMark/>
          </w:tcPr>
          <w:p w14:paraId="670BC46F"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2</w:t>
            </w:r>
          </w:p>
        </w:tc>
        <w:tc>
          <w:tcPr>
            <w:tcW w:w="1599" w:type="dxa"/>
            <w:shd w:val="clear" w:color="auto" w:fill="auto"/>
            <w:vAlign w:val="center"/>
            <w:hideMark/>
          </w:tcPr>
          <w:p w14:paraId="497BBE66"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3</w:t>
            </w:r>
          </w:p>
        </w:tc>
        <w:tc>
          <w:tcPr>
            <w:tcW w:w="1423" w:type="dxa"/>
            <w:shd w:val="clear" w:color="auto" w:fill="auto"/>
            <w:vAlign w:val="center"/>
            <w:hideMark/>
          </w:tcPr>
          <w:p w14:paraId="2B44345C"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4</w:t>
            </w:r>
          </w:p>
        </w:tc>
        <w:tc>
          <w:tcPr>
            <w:tcW w:w="1141" w:type="dxa"/>
            <w:shd w:val="clear" w:color="auto" w:fill="auto"/>
            <w:vAlign w:val="center"/>
            <w:hideMark/>
          </w:tcPr>
          <w:p w14:paraId="72997713"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5</w:t>
            </w:r>
          </w:p>
        </w:tc>
        <w:tc>
          <w:tcPr>
            <w:tcW w:w="995" w:type="dxa"/>
            <w:shd w:val="clear" w:color="auto" w:fill="auto"/>
            <w:vAlign w:val="center"/>
            <w:hideMark/>
          </w:tcPr>
          <w:p w14:paraId="047A02F3"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6</w:t>
            </w:r>
          </w:p>
        </w:tc>
        <w:tc>
          <w:tcPr>
            <w:tcW w:w="1173" w:type="dxa"/>
            <w:shd w:val="clear" w:color="auto" w:fill="auto"/>
            <w:vAlign w:val="center"/>
            <w:hideMark/>
          </w:tcPr>
          <w:p w14:paraId="57CFDF3F"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7</w:t>
            </w:r>
          </w:p>
        </w:tc>
        <w:tc>
          <w:tcPr>
            <w:tcW w:w="997" w:type="dxa"/>
            <w:shd w:val="clear" w:color="auto" w:fill="auto"/>
            <w:vAlign w:val="center"/>
            <w:hideMark/>
          </w:tcPr>
          <w:p w14:paraId="5CB44BDA"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8</w:t>
            </w:r>
          </w:p>
        </w:tc>
        <w:tc>
          <w:tcPr>
            <w:tcW w:w="1095" w:type="dxa"/>
            <w:shd w:val="clear" w:color="auto" w:fill="auto"/>
            <w:vAlign w:val="center"/>
            <w:hideMark/>
          </w:tcPr>
          <w:p w14:paraId="0BCECD7B"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9</w:t>
            </w:r>
          </w:p>
        </w:tc>
        <w:tc>
          <w:tcPr>
            <w:tcW w:w="997" w:type="dxa"/>
            <w:shd w:val="clear" w:color="auto" w:fill="auto"/>
            <w:vAlign w:val="center"/>
            <w:hideMark/>
          </w:tcPr>
          <w:p w14:paraId="17AD8EA6"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10</w:t>
            </w:r>
          </w:p>
        </w:tc>
        <w:tc>
          <w:tcPr>
            <w:tcW w:w="1139" w:type="dxa"/>
            <w:shd w:val="clear" w:color="auto" w:fill="auto"/>
            <w:vAlign w:val="center"/>
            <w:hideMark/>
          </w:tcPr>
          <w:p w14:paraId="78463B29"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11</w:t>
            </w:r>
          </w:p>
        </w:tc>
        <w:tc>
          <w:tcPr>
            <w:tcW w:w="998" w:type="dxa"/>
            <w:shd w:val="clear" w:color="auto" w:fill="auto"/>
            <w:vAlign w:val="center"/>
            <w:hideMark/>
          </w:tcPr>
          <w:p w14:paraId="39589153"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12</w:t>
            </w:r>
          </w:p>
        </w:tc>
        <w:tc>
          <w:tcPr>
            <w:tcW w:w="997" w:type="dxa"/>
            <w:shd w:val="clear" w:color="auto" w:fill="auto"/>
            <w:vAlign w:val="center"/>
            <w:hideMark/>
          </w:tcPr>
          <w:p w14:paraId="15CBF9B1" w14:textId="77777777" w:rsidR="00DF34AD" w:rsidRPr="005A23F2" w:rsidRDefault="00DF34AD" w:rsidP="001F7861">
            <w:pPr>
              <w:jc w:val="center"/>
              <w:rPr>
                <w:rFonts w:ascii="Arial" w:hAnsi="Arial" w:cs="Arial"/>
                <w:sz w:val="16"/>
                <w:szCs w:val="16"/>
              </w:rPr>
            </w:pPr>
            <w:r w:rsidRPr="005A23F2">
              <w:rPr>
                <w:rFonts w:ascii="Arial" w:hAnsi="Arial" w:cs="Arial"/>
                <w:sz w:val="16"/>
                <w:szCs w:val="16"/>
              </w:rPr>
              <w:t>13</w:t>
            </w:r>
          </w:p>
        </w:tc>
      </w:tr>
      <w:tr w:rsidR="005A23F2" w:rsidRPr="005A23F2" w14:paraId="4781BFD6" w14:textId="77777777" w:rsidTr="005D20BA">
        <w:trPr>
          <w:trHeight w:val="1140"/>
        </w:trPr>
        <w:tc>
          <w:tcPr>
            <w:tcW w:w="658" w:type="dxa"/>
            <w:shd w:val="clear" w:color="auto" w:fill="auto"/>
            <w:vAlign w:val="center"/>
            <w:hideMark/>
          </w:tcPr>
          <w:p w14:paraId="47BBE45E" w14:textId="77777777" w:rsidR="000E3620" w:rsidRPr="005A23F2" w:rsidRDefault="000E3620" w:rsidP="000E3620">
            <w:pPr>
              <w:jc w:val="center"/>
              <w:rPr>
                <w:rFonts w:ascii="Arial" w:hAnsi="Arial" w:cs="Arial"/>
                <w:sz w:val="16"/>
                <w:szCs w:val="16"/>
              </w:rPr>
            </w:pPr>
            <w:r w:rsidRPr="005A23F2">
              <w:rPr>
                <w:rFonts w:ascii="Arial" w:hAnsi="Arial" w:cs="Arial"/>
                <w:sz w:val="16"/>
                <w:szCs w:val="16"/>
              </w:rPr>
              <w:t>1.</w:t>
            </w:r>
          </w:p>
        </w:tc>
        <w:tc>
          <w:tcPr>
            <w:tcW w:w="2466" w:type="dxa"/>
            <w:shd w:val="clear" w:color="auto" w:fill="auto"/>
            <w:vAlign w:val="center"/>
            <w:hideMark/>
          </w:tcPr>
          <w:p w14:paraId="0E34C5DD" w14:textId="77777777" w:rsidR="000E3620" w:rsidRPr="005A23F2" w:rsidRDefault="000E3620" w:rsidP="000E3620">
            <w:pPr>
              <w:rPr>
                <w:rFonts w:ascii="Arial" w:hAnsi="Arial" w:cs="Arial"/>
                <w:bCs/>
                <w:sz w:val="16"/>
                <w:szCs w:val="16"/>
              </w:rPr>
            </w:pPr>
            <w:r w:rsidRPr="005A23F2">
              <w:rPr>
                <w:rFonts w:ascii="Arial" w:hAnsi="Arial" w:cs="Arial"/>
                <w:bCs/>
                <w:sz w:val="16"/>
                <w:szCs w:val="16"/>
              </w:rPr>
              <w:t>ОСНОВНОЕ МЕРОПРИЯТИЕ 1 "Обеспечение выполнения функций органами местного самоуправления в части решения вопросов местного значения""</w:t>
            </w:r>
          </w:p>
        </w:tc>
        <w:tc>
          <w:tcPr>
            <w:tcW w:w="1599" w:type="dxa"/>
            <w:shd w:val="clear" w:color="auto" w:fill="auto"/>
            <w:vAlign w:val="center"/>
            <w:hideMark/>
          </w:tcPr>
          <w:p w14:paraId="19976F5A" w14:textId="3D3E15CF" w:rsidR="000E3620" w:rsidRPr="005A23F2" w:rsidRDefault="000E3620" w:rsidP="008D471B">
            <w:pPr>
              <w:rPr>
                <w:rFonts w:ascii="Arial" w:hAnsi="Arial" w:cs="Arial"/>
                <w:bCs/>
                <w:sz w:val="16"/>
                <w:szCs w:val="16"/>
              </w:rPr>
            </w:pPr>
            <w:r w:rsidRPr="005A23F2">
              <w:rPr>
                <w:rFonts w:ascii="Arial" w:hAnsi="Arial" w:cs="Arial"/>
                <w:bCs/>
                <w:sz w:val="16"/>
                <w:szCs w:val="16"/>
              </w:rPr>
              <w:t> </w:t>
            </w:r>
          </w:p>
        </w:tc>
        <w:tc>
          <w:tcPr>
            <w:tcW w:w="1423" w:type="dxa"/>
            <w:shd w:val="clear" w:color="auto" w:fill="auto"/>
            <w:vAlign w:val="center"/>
            <w:hideMark/>
          </w:tcPr>
          <w:p w14:paraId="61978EC9" w14:textId="114CA8D8" w:rsidR="000E3620" w:rsidRPr="005A23F2" w:rsidRDefault="000E3620" w:rsidP="000E3620">
            <w:pPr>
              <w:jc w:val="center"/>
              <w:rPr>
                <w:rFonts w:ascii="Arial" w:hAnsi="Arial" w:cs="Arial"/>
                <w:bCs/>
                <w:sz w:val="16"/>
                <w:szCs w:val="16"/>
              </w:rPr>
            </w:pPr>
            <w:r w:rsidRPr="005A23F2">
              <w:rPr>
                <w:rFonts w:ascii="Arial" w:hAnsi="Arial" w:cs="Arial"/>
                <w:bCs/>
                <w:sz w:val="16"/>
                <w:szCs w:val="16"/>
              </w:rPr>
              <w:t xml:space="preserve">01.0.00.00100   </w:t>
            </w:r>
          </w:p>
        </w:tc>
        <w:tc>
          <w:tcPr>
            <w:tcW w:w="1141" w:type="dxa"/>
            <w:shd w:val="clear" w:color="auto" w:fill="auto"/>
            <w:vAlign w:val="center"/>
            <w:hideMark/>
          </w:tcPr>
          <w:p w14:paraId="0E4D8C9D" w14:textId="336786E5" w:rsidR="000E3620" w:rsidRPr="005A23F2" w:rsidRDefault="000E3620" w:rsidP="000E3620">
            <w:pPr>
              <w:jc w:val="center"/>
              <w:rPr>
                <w:rFonts w:ascii="Arial" w:hAnsi="Arial" w:cs="Arial"/>
                <w:bCs/>
                <w:sz w:val="16"/>
                <w:szCs w:val="16"/>
              </w:rPr>
            </w:pPr>
            <w:r w:rsidRPr="005A23F2">
              <w:rPr>
                <w:rFonts w:ascii="Arial" w:hAnsi="Arial" w:cs="Arial"/>
                <w:bCs/>
                <w:sz w:val="16"/>
                <w:szCs w:val="16"/>
              </w:rPr>
              <w:t>620 603,6</w:t>
            </w:r>
          </w:p>
        </w:tc>
        <w:tc>
          <w:tcPr>
            <w:tcW w:w="995" w:type="dxa"/>
            <w:shd w:val="clear" w:color="auto" w:fill="auto"/>
            <w:vAlign w:val="center"/>
            <w:hideMark/>
          </w:tcPr>
          <w:p w14:paraId="50182379" w14:textId="3BFD454A" w:rsidR="000E3620" w:rsidRPr="005A23F2" w:rsidRDefault="000E3620" w:rsidP="000E3620">
            <w:pPr>
              <w:jc w:val="center"/>
              <w:rPr>
                <w:rFonts w:ascii="Arial" w:hAnsi="Arial" w:cs="Arial"/>
                <w:bCs/>
                <w:sz w:val="16"/>
                <w:szCs w:val="16"/>
              </w:rPr>
            </w:pPr>
            <w:r w:rsidRPr="005A23F2">
              <w:rPr>
                <w:rFonts w:ascii="Arial" w:hAnsi="Arial" w:cs="Arial"/>
                <w:bCs/>
                <w:sz w:val="16"/>
                <w:szCs w:val="16"/>
              </w:rPr>
              <w:t>148 865,1</w:t>
            </w:r>
          </w:p>
        </w:tc>
        <w:tc>
          <w:tcPr>
            <w:tcW w:w="1173" w:type="dxa"/>
            <w:shd w:val="clear" w:color="auto" w:fill="auto"/>
            <w:vAlign w:val="center"/>
            <w:hideMark/>
          </w:tcPr>
          <w:p w14:paraId="4915BAE3" w14:textId="12FBD439" w:rsidR="000E3620" w:rsidRPr="005A23F2" w:rsidRDefault="000E3620" w:rsidP="000E3620">
            <w:pPr>
              <w:jc w:val="center"/>
              <w:rPr>
                <w:rFonts w:ascii="Arial" w:hAnsi="Arial" w:cs="Arial"/>
                <w:bCs/>
                <w:sz w:val="16"/>
                <w:szCs w:val="16"/>
              </w:rPr>
            </w:pPr>
            <w:r w:rsidRPr="005A23F2">
              <w:rPr>
                <w:rFonts w:ascii="Arial" w:hAnsi="Arial" w:cs="Arial"/>
                <w:bCs/>
                <w:sz w:val="16"/>
                <w:szCs w:val="16"/>
              </w:rPr>
              <w:t>148 865,1</w:t>
            </w:r>
          </w:p>
        </w:tc>
        <w:tc>
          <w:tcPr>
            <w:tcW w:w="997" w:type="dxa"/>
            <w:shd w:val="clear" w:color="auto" w:fill="auto"/>
            <w:vAlign w:val="center"/>
            <w:hideMark/>
          </w:tcPr>
          <w:p w14:paraId="61AF7FD0" w14:textId="1C0E2AC7" w:rsidR="000E3620" w:rsidRPr="005A23F2" w:rsidRDefault="000E3620" w:rsidP="000E3620">
            <w:pPr>
              <w:jc w:val="center"/>
              <w:rPr>
                <w:rFonts w:ascii="Arial" w:hAnsi="Arial" w:cs="Arial"/>
                <w:bCs/>
                <w:sz w:val="16"/>
                <w:szCs w:val="16"/>
              </w:rPr>
            </w:pPr>
            <w:r w:rsidRPr="005A23F2">
              <w:rPr>
                <w:rFonts w:ascii="Arial" w:hAnsi="Arial" w:cs="Arial"/>
                <w:bCs/>
                <w:sz w:val="16"/>
                <w:szCs w:val="16"/>
              </w:rPr>
              <w:t>154 134,3</w:t>
            </w:r>
          </w:p>
        </w:tc>
        <w:tc>
          <w:tcPr>
            <w:tcW w:w="1095" w:type="dxa"/>
            <w:shd w:val="clear" w:color="auto" w:fill="auto"/>
            <w:vAlign w:val="center"/>
            <w:hideMark/>
          </w:tcPr>
          <w:p w14:paraId="24C7373D" w14:textId="1E27C376" w:rsidR="000E3620" w:rsidRPr="005A23F2" w:rsidRDefault="000E3620" w:rsidP="000E3620">
            <w:pPr>
              <w:jc w:val="center"/>
              <w:rPr>
                <w:rFonts w:ascii="Arial" w:hAnsi="Arial" w:cs="Arial"/>
                <w:bCs/>
                <w:sz w:val="16"/>
                <w:szCs w:val="16"/>
              </w:rPr>
            </w:pPr>
            <w:r w:rsidRPr="005A23F2">
              <w:rPr>
                <w:rFonts w:ascii="Arial" w:hAnsi="Arial" w:cs="Arial"/>
                <w:bCs/>
                <w:sz w:val="16"/>
                <w:szCs w:val="16"/>
              </w:rPr>
              <w:t>154 134,3</w:t>
            </w:r>
          </w:p>
        </w:tc>
        <w:tc>
          <w:tcPr>
            <w:tcW w:w="997" w:type="dxa"/>
            <w:shd w:val="clear" w:color="auto" w:fill="auto"/>
            <w:vAlign w:val="center"/>
            <w:hideMark/>
          </w:tcPr>
          <w:p w14:paraId="099EEF7D" w14:textId="7F4B9AB4" w:rsidR="000E3620" w:rsidRPr="005A23F2" w:rsidRDefault="000E3620" w:rsidP="000E3620">
            <w:pPr>
              <w:jc w:val="center"/>
              <w:rPr>
                <w:rFonts w:ascii="Arial" w:hAnsi="Arial" w:cs="Arial"/>
                <w:bCs/>
                <w:sz w:val="16"/>
                <w:szCs w:val="16"/>
              </w:rPr>
            </w:pPr>
            <w:r w:rsidRPr="005A23F2">
              <w:rPr>
                <w:rFonts w:ascii="Arial" w:hAnsi="Arial" w:cs="Arial"/>
                <w:bCs/>
                <w:sz w:val="16"/>
                <w:szCs w:val="16"/>
              </w:rPr>
              <w:t>159 141,8</w:t>
            </w:r>
          </w:p>
        </w:tc>
        <w:tc>
          <w:tcPr>
            <w:tcW w:w="1139" w:type="dxa"/>
            <w:shd w:val="clear" w:color="auto" w:fill="auto"/>
            <w:vAlign w:val="center"/>
            <w:hideMark/>
          </w:tcPr>
          <w:p w14:paraId="31563719" w14:textId="0F7685F0" w:rsidR="000E3620" w:rsidRPr="005A23F2" w:rsidRDefault="000E3620" w:rsidP="000E3620">
            <w:pPr>
              <w:jc w:val="center"/>
              <w:rPr>
                <w:rFonts w:ascii="Arial" w:hAnsi="Arial" w:cs="Arial"/>
                <w:bCs/>
                <w:sz w:val="16"/>
                <w:szCs w:val="16"/>
              </w:rPr>
            </w:pPr>
            <w:r w:rsidRPr="005A23F2">
              <w:rPr>
                <w:rFonts w:ascii="Arial" w:hAnsi="Arial" w:cs="Arial"/>
                <w:bCs/>
                <w:sz w:val="16"/>
                <w:szCs w:val="16"/>
              </w:rPr>
              <w:t>159 141,8</w:t>
            </w:r>
          </w:p>
        </w:tc>
        <w:tc>
          <w:tcPr>
            <w:tcW w:w="998" w:type="dxa"/>
            <w:shd w:val="clear" w:color="auto" w:fill="auto"/>
            <w:vAlign w:val="center"/>
            <w:hideMark/>
          </w:tcPr>
          <w:p w14:paraId="538C85C2" w14:textId="12FF2990" w:rsidR="000E3620" w:rsidRPr="005A23F2" w:rsidRDefault="000E3620" w:rsidP="000E3620">
            <w:pPr>
              <w:jc w:val="center"/>
              <w:rPr>
                <w:rFonts w:ascii="Arial" w:hAnsi="Arial" w:cs="Arial"/>
                <w:bCs/>
                <w:sz w:val="16"/>
                <w:szCs w:val="16"/>
              </w:rPr>
            </w:pPr>
            <w:r w:rsidRPr="005A23F2">
              <w:rPr>
                <w:rFonts w:ascii="Arial" w:hAnsi="Arial" w:cs="Arial"/>
                <w:bCs/>
                <w:sz w:val="16"/>
                <w:szCs w:val="16"/>
              </w:rPr>
              <w:t>158 462,4</w:t>
            </w:r>
          </w:p>
        </w:tc>
        <w:tc>
          <w:tcPr>
            <w:tcW w:w="997" w:type="dxa"/>
            <w:shd w:val="clear" w:color="auto" w:fill="auto"/>
            <w:vAlign w:val="center"/>
            <w:hideMark/>
          </w:tcPr>
          <w:p w14:paraId="50F44ED9" w14:textId="72F84E32" w:rsidR="000E3620" w:rsidRPr="005A23F2" w:rsidRDefault="000E3620" w:rsidP="000E3620">
            <w:pPr>
              <w:jc w:val="center"/>
              <w:rPr>
                <w:rFonts w:ascii="Arial" w:hAnsi="Arial" w:cs="Arial"/>
                <w:bCs/>
                <w:sz w:val="16"/>
                <w:szCs w:val="16"/>
              </w:rPr>
            </w:pPr>
            <w:r w:rsidRPr="005A23F2">
              <w:rPr>
                <w:rFonts w:ascii="Arial" w:hAnsi="Arial" w:cs="Arial"/>
                <w:bCs/>
                <w:sz w:val="16"/>
                <w:szCs w:val="16"/>
              </w:rPr>
              <w:t>158 462,4</w:t>
            </w:r>
          </w:p>
        </w:tc>
      </w:tr>
      <w:tr w:rsidR="005A23F2" w:rsidRPr="005A23F2" w14:paraId="6975D315" w14:textId="77777777" w:rsidTr="005D20BA">
        <w:trPr>
          <w:trHeight w:val="900"/>
        </w:trPr>
        <w:tc>
          <w:tcPr>
            <w:tcW w:w="658" w:type="dxa"/>
            <w:shd w:val="clear" w:color="auto" w:fill="auto"/>
            <w:noWrap/>
            <w:vAlign w:val="center"/>
            <w:hideMark/>
          </w:tcPr>
          <w:p w14:paraId="57A948E3" w14:textId="77777777" w:rsidR="000E3620" w:rsidRPr="005A23F2" w:rsidRDefault="000E3620" w:rsidP="000E3620">
            <w:pPr>
              <w:jc w:val="center"/>
              <w:rPr>
                <w:rFonts w:ascii="Arial" w:hAnsi="Arial" w:cs="Arial"/>
                <w:sz w:val="16"/>
                <w:szCs w:val="16"/>
              </w:rPr>
            </w:pPr>
            <w:r w:rsidRPr="005A23F2">
              <w:rPr>
                <w:rFonts w:ascii="Arial" w:hAnsi="Arial" w:cs="Arial"/>
                <w:sz w:val="16"/>
                <w:szCs w:val="16"/>
              </w:rPr>
              <w:t>1.1</w:t>
            </w:r>
          </w:p>
        </w:tc>
        <w:tc>
          <w:tcPr>
            <w:tcW w:w="2466" w:type="dxa"/>
            <w:shd w:val="clear" w:color="auto" w:fill="auto"/>
            <w:vAlign w:val="center"/>
            <w:hideMark/>
          </w:tcPr>
          <w:p w14:paraId="145E05A2" w14:textId="77777777" w:rsidR="000E3620" w:rsidRPr="005A23F2" w:rsidRDefault="000E3620" w:rsidP="000E3620">
            <w:pPr>
              <w:rPr>
                <w:rFonts w:ascii="Arial" w:hAnsi="Arial" w:cs="Arial"/>
                <w:sz w:val="16"/>
                <w:szCs w:val="16"/>
              </w:rPr>
            </w:pPr>
            <w:r w:rsidRPr="005A23F2">
              <w:rPr>
                <w:rFonts w:ascii="Arial" w:hAnsi="Arial" w:cs="Arial"/>
                <w:sz w:val="16"/>
                <w:szCs w:val="16"/>
              </w:rPr>
              <w:t>МЕРОПРИЯТИЕ: 1.1. "Обеспечение выполнения функций органами местного самоуправления в части решения вопросов местного значения"</w:t>
            </w:r>
          </w:p>
        </w:tc>
        <w:tc>
          <w:tcPr>
            <w:tcW w:w="1599" w:type="dxa"/>
            <w:shd w:val="clear" w:color="auto" w:fill="auto"/>
            <w:vAlign w:val="center"/>
            <w:hideMark/>
          </w:tcPr>
          <w:p w14:paraId="760AD12B" w14:textId="4131357C" w:rsidR="000E3620" w:rsidRPr="005A23F2" w:rsidRDefault="000E3620" w:rsidP="008D471B">
            <w:pPr>
              <w:rPr>
                <w:rFonts w:ascii="Arial" w:hAnsi="Arial" w:cs="Arial"/>
                <w:sz w:val="16"/>
                <w:szCs w:val="16"/>
              </w:rPr>
            </w:pPr>
            <w:r w:rsidRPr="005A23F2">
              <w:rPr>
                <w:rFonts w:ascii="Arial" w:hAnsi="Arial" w:cs="Arial"/>
                <w:sz w:val="16"/>
                <w:szCs w:val="16"/>
              </w:rPr>
              <w:t>Управление имущества</w:t>
            </w:r>
          </w:p>
        </w:tc>
        <w:tc>
          <w:tcPr>
            <w:tcW w:w="1423" w:type="dxa"/>
            <w:shd w:val="clear" w:color="auto" w:fill="auto"/>
            <w:vAlign w:val="center"/>
            <w:hideMark/>
          </w:tcPr>
          <w:p w14:paraId="18075D1A" w14:textId="2DBD1421" w:rsidR="000E3620" w:rsidRPr="005A23F2" w:rsidRDefault="000E3620" w:rsidP="000E3620">
            <w:pPr>
              <w:jc w:val="center"/>
              <w:rPr>
                <w:rFonts w:ascii="Arial" w:hAnsi="Arial" w:cs="Arial"/>
                <w:sz w:val="16"/>
                <w:szCs w:val="16"/>
              </w:rPr>
            </w:pPr>
            <w:r w:rsidRPr="005A23F2">
              <w:rPr>
                <w:rFonts w:ascii="Arial" w:hAnsi="Arial" w:cs="Arial"/>
                <w:sz w:val="16"/>
                <w:szCs w:val="16"/>
              </w:rPr>
              <w:t xml:space="preserve">01.0.00.00110   </w:t>
            </w:r>
          </w:p>
        </w:tc>
        <w:tc>
          <w:tcPr>
            <w:tcW w:w="1141" w:type="dxa"/>
            <w:shd w:val="clear" w:color="auto" w:fill="auto"/>
            <w:vAlign w:val="center"/>
            <w:hideMark/>
          </w:tcPr>
          <w:p w14:paraId="6D8B794C" w14:textId="02AD61CD" w:rsidR="000E3620" w:rsidRPr="005A23F2" w:rsidRDefault="000E3620" w:rsidP="000E3620">
            <w:pPr>
              <w:jc w:val="center"/>
              <w:rPr>
                <w:rFonts w:ascii="Arial" w:hAnsi="Arial" w:cs="Arial"/>
                <w:bCs/>
                <w:sz w:val="16"/>
                <w:szCs w:val="16"/>
              </w:rPr>
            </w:pPr>
            <w:r w:rsidRPr="005A23F2">
              <w:rPr>
                <w:rFonts w:ascii="Arial" w:hAnsi="Arial" w:cs="Arial"/>
                <w:bCs/>
                <w:sz w:val="16"/>
                <w:szCs w:val="16"/>
              </w:rPr>
              <w:t>583 862,2</w:t>
            </w:r>
          </w:p>
        </w:tc>
        <w:tc>
          <w:tcPr>
            <w:tcW w:w="995" w:type="dxa"/>
            <w:shd w:val="clear" w:color="auto" w:fill="auto"/>
            <w:vAlign w:val="center"/>
            <w:hideMark/>
          </w:tcPr>
          <w:p w14:paraId="1AB9440F" w14:textId="6818471C" w:rsidR="000E3620" w:rsidRPr="005A23F2" w:rsidRDefault="000E3620" w:rsidP="000E3620">
            <w:pPr>
              <w:jc w:val="center"/>
              <w:rPr>
                <w:rFonts w:ascii="Arial" w:hAnsi="Arial" w:cs="Arial"/>
                <w:bCs/>
                <w:sz w:val="16"/>
                <w:szCs w:val="16"/>
              </w:rPr>
            </w:pPr>
            <w:r w:rsidRPr="005A23F2">
              <w:rPr>
                <w:rFonts w:ascii="Arial" w:hAnsi="Arial" w:cs="Arial"/>
                <w:bCs/>
                <w:sz w:val="16"/>
                <w:szCs w:val="16"/>
              </w:rPr>
              <w:t>143 240,2</w:t>
            </w:r>
          </w:p>
        </w:tc>
        <w:tc>
          <w:tcPr>
            <w:tcW w:w="1173" w:type="dxa"/>
            <w:shd w:val="clear" w:color="auto" w:fill="auto"/>
            <w:vAlign w:val="center"/>
            <w:hideMark/>
          </w:tcPr>
          <w:p w14:paraId="5074B935" w14:textId="1C24B5DD" w:rsidR="000E3620" w:rsidRPr="005A23F2" w:rsidRDefault="000E3620" w:rsidP="000E3620">
            <w:pPr>
              <w:jc w:val="center"/>
              <w:rPr>
                <w:rFonts w:ascii="Arial" w:hAnsi="Arial" w:cs="Arial"/>
                <w:bCs/>
                <w:sz w:val="16"/>
                <w:szCs w:val="16"/>
              </w:rPr>
            </w:pPr>
            <w:r w:rsidRPr="005A23F2">
              <w:rPr>
                <w:rFonts w:ascii="Arial" w:hAnsi="Arial" w:cs="Arial"/>
                <w:bCs/>
                <w:sz w:val="16"/>
                <w:szCs w:val="16"/>
              </w:rPr>
              <w:t>143 240,2</w:t>
            </w:r>
          </w:p>
        </w:tc>
        <w:tc>
          <w:tcPr>
            <w:tcW w:w="997" w:type="dxa"/>
            <w:shd w:val="clear" w:color="auto" w:fill="auto"/>
            <w:vAlign w:val="center"/>
            <w:hideMark/>
          </w:tcPr>
          <w:p w14:paraId="28F20437" w14:textId="0656485C" w:rsidR="000E3620" w:rsidRPr="005A23F2" w:rsidRDefault="000E3620" w:rsidP="000E3620">
            <w:pPr>
              <w:jc w:val="center"/>
              <w:rPr>
                <w:rFonts w:ascii="Arial" w:hAnsi="Arial" w:cs="Arial"/>
                <w:bCs/>
                <w:sz w:val="16"/>
                <w:szCs w:val="16"/>
              </w:rPr>
            </w:pPr>
            <w:r w:rsidRPr="005A23F2">
              <w:rPr>
                <w:rFonts w:ascii="Arial" w:hAnsi="Arial" w:cs="Arial"/>
                <w:bCs/>
                <w:sz w:val="16"/>
                <w:szCs w:val="16"/>
              </w:rPr>
              <w:t>147 388,2</w:t>
            </w:r>
          </w:p>
        </w:tc>
        <w:tc>
          <w:tcPr>
            <w:tcW w:w="1095" w:type="dxa"/>
            <w:shd w:val="clear" w:color="auto" w:fill="auto"/>
            <w:vAlign w:val="center"/>
            <w:hideMark/>
          </w:tcPr>
          <w:p w14:paraId="67988347" w14:textId="467BE478" w:rsidR="000E3620" w:rsidRPr="005A23F2" w:rsidRDefault="000E3620" w:rsidP="000E3620">
            <w:pPr>
              <w:jc w:val="center"/>
              <w:rPr>
                <w:rFonts w:ascii="Arial" w:hAnsi="Arial" w:cs="Arial"/>
                <w:bCs/>
                <w:sz w:val="16"/>
                <w:szCs w:val="16"/>
              </w:rPr>
            </w:pPr>
            <w:r w:rsidRPr="005A23F2">
              <w:rPr>
                <w:rFonts w:ascii="Arial" w:hAnsi="Arial" w:cs="Arial"/>
                <w:bCs/>
                <w:sz w:val="16"/>
                <w:szCs w:val="16"/>
              </w:rPr>
              <w:t>147 388,2</w:t>
            </w:r>
          </w:p>
        </w:tc>
        <w:tc>
          <w:tcPr>
            <w:tcW w:w="997" w:type="dxa"/>
            <w:shd w:val="clear" w:color="auto" w:fill="auto"/>
            <w:vAlign w:val="center"/>
            <w:hideMark/>
          </w:tcPr>
          <w:p w14:paraId="60F117B4" w14:textId="738E98BC" w:rsidR="000E3620" w:rsidRPr="005A23F2" w:rsidRDefault="000E3620" w:rsidP="000E3620">
            <w:pPr>
              <w:jc w:val="center"/>
              <w:rPr>
                <w:rFonts w:ascii="Arial" w:hAnsi="Arial" w:cs="Arial"/>
                <w:bCs/>
                <w:sz w:val="16"/>
                <w:szCs w:val="16"/>
              </w:rPr>
            </w:pPr>
            <w:r w:rsidRPr="005A23F2">
              <w:rPr>
                <w:rFonts w:ascii="Arial" w:hAnsi="Arial" w:cs="Arial"/>
                <w:bCs/>
                <w:sz w:val="16"/>
                <w:szCs w:val="16"/>
              </w:rPr>
              <w:t>146 956,6</w:t>
            </w:r>
          </w:p>
        </w:tc>
        <w:tc>
          <w:tcPr>
            <w:tcW w:w="1139" w:type="dxa"/>
            <w:shd w:val="clear" w:color="auto" w:fill="auto"/>
            <w:vAlign w:val="center"/>
            <w:hideMark/>
          </w:tcPr>
          <w:p w14:paraId="1C273739" w14:textId="7D7CE33F" w:rsidR="000E3620" w:rsidRPr="005A23F2" w:rsidRDefault="000E3620" w:rsidP="000E3620">
            <w:pPr>
              <w:jc w:val="center"/>
              <w:rPr>
                <w:rFonts w:ascii="Arial" w:hAnsi="Arial" w:cs="Arial"/>
                <w:bCs/>
                <w:sz w:val="16"/>
                <w:szCs w:val="16"/>
              </w:rPr>
            </w:pPr>
            <w:r w:rsidRPr="005A23F2">
              <w:rPr>
                <w:rFonts w:ascii="Arial" w:hAnsi="Arial" w:cs="Arial"/>
                <w:bCs/>
                <w:sz w:val="16"/>
                <w:szCs w:val="16"/>
              </w:rPr>
              <w:t>146 956,6</w:t>
            </w:r>
          </w:p>
        </w:tc>
        <w:tc>
          <w:tcPr>
            <w:tcW w:w="998" w:type="dxa"/>
            <w:shd w:val="clear" w:color="auto" w:fill="auto"/>
            <w:vAlign w:val="center"/>
            <w:hideMark/>
          </w:tcPr>
          <w:p w14:paraId="277E4F97" w14:textId="5C83449E" w:rsidR="000E3620" w:rsidRPr="005A23F2" w:rsidRDefault="000E3620" w:rsidP="000E3620">
            <w:pPr>
              <w:jc w:val="center"/>
              <w:rPr>
                <w:rFonts w:ascii="Arial" w:hAnsi="Arial" w:cs="Arial"/>
                <w:bCs/>
                <w:sz w:val="16"/>
                <w:szCs w:val="16"/>
              </w:rPr>
            </w:pPr>
            <w:r w:rsidRPr="005A23F2">
              <w:rPr>
                <w:rFonts w:ascii="Arial" w:hAnsi="Arial" w:cs="Arial"/>
                <w:bCs/>
                <w:sz w:val="16"/>
                <w:szCs w:val="16"/>
              </w:rPr>
              <w:t>146 277,2</w:t>
            </w:r>
          </w:p>
        </w:tc>
        <w:tc>
          <w:tcPr>
            <w:tcW w:w="997" w:type="dxa"/>
            <w:shd w:val="clear" w:color="auto" w:fill="auto"/>
            <w:vAlign w:val="center"/>
            <w:hideMark/>
          </w:tcPr>
          <w:p w14:paraId="33C00B14" w14:textId="2F6C5982" w:rsidR="000E3620" w:rsidRPr="005A23F2" w:rsidRDefault="000E3620" w:rsidP="000E3620">
            <w:pPr>
              <w:jc w:val="center"/>
              <w:rPr>
                <w:rFonts w:ascii="Arial" w:hAnsi="Arial" w:cs="Arial"/>
                <w:bCs/>
                <w:sz w:val="16"/>
                <w:szCs w:val="16"/>
              </w:rPr>
            </w:pPr>
            <w:r w:rsidRPr="005A23F2">
              <w:rPr>
                <w:rFonts w:ascii="Arial" w:hAnsi="Arial" w:cs="Arial"/>
                <w:bCs/>
                <w:sz w:val="16"/>
                <w:szCs w:val="16"/>
              </w:rPr>
              <w:t>146 277,2</w:t>
            </w:r>
          </w:p>
        </w:tc>
      </w:tr>
      <w:tr w:rsidR="005A23F2" w:rsidRPr="005A23F2" w14:paraId="1F0F0DAB" w14:textId="77777777" w:rsidTr="005D20BA">
        <w:trPr>
          <w:trHeight w:val="1260"/>
        </w:trPr>
        <w:tc>
          <w:tcPr>
            <w:tcW w:w="658" w:type="dxa"/>
            <w:shd w:val="clear" w:color="auto" w:fill="auto"/>
            <w:noWrap/>
            <w:vAlign w:val="center"/>
            <w:hideMark/>
          </w:tcPr>
          <w:p w14:paraId="682FBE25" w14:textId="77777777" w:rsidR="000E3620" w:rsidRPr="005A23F2" w:rsidRDefault="000E3620" w:rsidP="000E3620">
            <w:pPr>
              <w:jc w:val="center"/>
              <w:rPr>
                <w:rFonts w:ascii="Arial" w:hAnsi="Arial" w:cs="Arial"/>
                <w:sz w:val="16"/>
                <w:szCs w:val="16"/>
              </w:rPr>
            </w:pPr>
            <w:r w:rsidRPr="005A23F2">
              <w:rPr>
                <w:rFonts w:ascii="Arial" w:hAnsi="Arial" w:cs="Arial"/>
                <w:sz w:val="16"/>
                <w:szCs w:val="16"/>
              </w:rPr>
              <w:t>1.2</w:t>
            </w:r>
          </w:p>
        </w:tc>
        <w:tc>
          <w:tcPr>
            <w:tcW w:w="2466" w:type="dxa"/>
            <w:shd w:val="clear" w:color="auto" w:fill="auto"/>
            <w:vAlign w:val="center"/>
            <w:hideMark/>
          </w:tcPr>
          <w:p w14:paraId="0A9E7267" w14:textId="77777777" w:rsidR="000E3620" w:rsidRPr="005A23F2" w:rsidRDefault="000E3620" w:rsidP="000E3620">
            <w:pPr>
              <w:rPr>
                <w:rFonts w:ascii="Arial" w:hAnsi="Arial" w:cs="Arial"/>
                <w:sz w:val="16"/>
                <w:szCs w:val="16"/>
              </w:rPr>
            </w:pPr>
            <w:r w:rsidRPr="005A23F2">
              <w:rPr>
                <w:rFonts w:ascii="Arial" w:hAnsi="Arial" w:cs="Arial"/>
                <w:sz w:val="16"/>
                <w:szCs w:val="16"/>
              </w:rPr>
              <w:t>МЕРОПРИЯТИЕ: 1.3. "Мероприятия по землеустройству и землепользованию"</w:t>
            </w:r>
          </w:p>
        </w:tc>
        <w:tc>
          <w:tcPr>
            <w:tcW w:w="1599" w:type="dxa"/>
            <w:shd w:val="clear" w:color="auto" w:fill="auto"/>
            <w:vAlign w:val="center"/>
            <w:hideMark/>
          </w:tcPr>
          <w:p w14:paraId="7B978E8A" w14:textId="6335FFB7" w:rsidR="000E3620" w:rsidRPr="005A23F2" w:rsidRDefault="000E3620" w:rsidP="008D471B">
            <w:pPr>
              <w:rPr>
                <w:rFonts w:ascii="Arial" w:hAnsi="Arial" w:cs="Arial"/>
                <w:sz w:val="16"/>
                <w:szCs w:val="16"/>
              </w:rPr>
            </w:pPr>
            <w:r w:rsidRPr="005A23F2">
              <w:rPr>
                <w:rFonts w:ascii="Arial" w:hAnsi="Arial" w:cs="Arial"/>
                <w:sz w:val="16"/>
                <w:szCs w:val="16"/>
              </w:rPr>
              <w:t>Управление имущества/Администрация города Норильска (УГиЗ)</w:t>
            </w:r>
          </w:p>
        </w:tc>
        <w:tc>
          <w:tcPr>
            <w:tcW w:w="1423" w:type="dxa"/>
            <w:shd w:val="clear" w:color="auto" w:fill="auto"/>
            <w:vAlign w:val="center"/>
            <w:hideMark/>
          </w:tcPr>
          <w:p w14:paraId="00443C06" w14:textId="7BD72622" w:rsidR="000E3620" w:rsidRPr="005A23F2" w:rsidRDefault="000E3620" w:rsidP="000E3620">
            <w:pPr>
              <w:jc w:val="center"/>
              <w:rPr>
                <w:rFonts w:ascii="Arial" w:hAnsi="Arial" w:cs="Arial"/>
                <w:sz w:val="16"/>
                <w:szCs w:val="16"/>
              </w:rPr>
            </w:pPr>
            <w:r w:rsidRPr="005A23F2">
              <w:rPr>
                <w:rFonts w:ascii="Arial" w:hAnsi="Arial" w:cs="Arial"/>
                <w:sz w:val="16"/>
                <w:szCs w:val="16"/>
              </w:rPr>
              <w:t>01.0.00.00130</w:t>
            </w:r>
          </w:p>
        </w:tc>
        <w:tc>
          <w:tcPr>
            <w:tcW w:w="1141" w:type="dxa"/>
            <w:shd w:val="clear" w:color="auto" w:fill="auto"/>
            <w:vAlign w:val="center"/>
            <w:hideMark/>
          </w:tcPr>
          <w:p w14:paraId="54BF5745" w14:textId="0A9C25A7" w:rsidR="000E3620" w:rsidRPr="005A23F2" w:rsidRDefault="000E3620" w:rsidP="000E3620">
            <w:pPr>
              <w:jc w:val="center"/>
              <w:rPr>
                <w:rFonts w:ascii="Arial" w:hAnsi="Arial" w:cs="Arial"/>
                <w:bCs/>
                <w:sz w:val="16"/>
                <w:szCs w:val="16"/>
              </w:rPr>
            </w:pPr>
            <w:r w:rsidRPr="005A23F2">
              <w:rPr>
                <w:rFonts w:ascii="Arial" w:hAnsi="Arial" w:cs="Arial"/>
                <w:bCs/>
                <w:sz w:val="16"/>
                <w:szCs w:val="16"/>
              </w:rPr>
              <w:t>26 405,2</w:t>
            </w:r>
          </w:p>
        </w:tc>
        <w:tc>
          <w:tcPr>
            <w:tcW w:w="995" w:type="dxa"/>
            <w:shd w:val="clear" w:color="auto" w:fill="auto"/>
            <w:vAlign w:val="center"/>
            <w:hideMark/>
          </w:tcPr>
          <w:p w14:paraId="4B83C889" w14:textId="49A30CB9" w:rsidR="000E3620" w:rsidRPr="005A23F2" w:rsidRDefault="000E3620" w:rsidP="000E3620">
            <w:pPr>
              <w:jc w:val="center"/>
              <w:rPr>
                <w:rFonts w:ascii="Arial" w:hAnsi="Arial" w:cs="Arial"/>
                <w:bCs/>
                <w:sz w:val="16"/>
                <w:szCs w:val="16"/>
              </w:rPr>
            </w:pPr>
            <w:r w:rsidRPr="005A23F2">
              <w:rPr>
                <w:rFonts w:ascii="Arial" w:hAnsi="Arial" w:cs="Arial"/>
                <w:bCs/>
                <w:sz w:val="16"/>
                <w:szCs w:val="16"/>
              </w:rPr>
              <w:t>2 843,7</w:t>
            </w:r>
          </w:p>
        </w:tc>
        <w:tc>
          <w:tcPr>
            <w:tcW w:w="1173" w:type="dxa"/>
            <w:shd w:val="clear" w:color="auto" w:fill="auto"/>
            <w:vAlign w:val="center"/>
            <w:hideMark/>
          </w:tcPr>
          <w:p w14:paraId="19B10929" w14:textId="24AC4374" w:rsidR="000E3620" w:rsidRPr="005A23F2" w:rsidRDefault="000E3620" w:rsidP="000E3620">
            <w:pPr>
              <w:jc w:val="center"/>
              <w:rPr>
                <w:rFonts w:ascii="Arial" w:hAnsi="Arial" w:cs="Arial"/>
                <w:bCs/>
                <w:sz w:val="16"/>
                <w:szCs w:val="16"/>
              </w:rPr>
            </w:pPr>
            <w:r w:rsidRPr="005A23F2">
              <w:rPr>
                <w:rFonts w:ascii="Arial" w:hAnsi="Arial" w:cs="Arial"/>
                <w:bCs/>
                <w:sz w:val="16"/>
                <w:szCs w:val="16"/>
              </w:rPr>
              <w:t>2 843,7</w:t>
            </w:r>
          </w:p>
        </w:tc>
        <w:tc>
          <w:tcPr>
            <w:tcW w:w="997" w:type="dxa"/>
            <w:shd w:val="clear" w:color="auto" w:fill="auto"/>
            <w:vAlign w:val="center"/>
            <w:hideMark/>
          </w:tcPr>
          <w:p w14:paraId="37B9381F" w14:textId="65FB2C1F" w:rsidR="000E3620" w:rsidRPr="005A23F2" w:rsidRDefault="000E3620" w:rsidP="000E3620">
            <w:pPr>
              <w:jc w:val="center"/>
              <w:rPr>
                <w:rFonts w:ascii="Arial" w:hAnsi="Arial" w:cs="Arial"/>
                <w:bCs/>
                <w:sz w:val="16"/>
                <w:szCs w:val="16"/>
              </w:rPr>
            </w:pPr>
            <w:r w:rsidRPr="005A23F2">
              <w:rPr>
                <w:rFonts w:ascii="Arial" w:hAnsi="Arial" w:cs="Arial"/>
                <w:bCs/>
                <w:sz w:val="16"/>
                <w:szCs w:val="16"/>
              </w:rPr>
              <w:t>3 317,5</w:t>
            </w:r>
          </w:p>
        </w:tc>
        <w:tc>
          <w:tcPr>
            <w:tcW w:w="1095" w:type="dxa"/>
            <w:shd w:val="clear" w:color="auto" w:fill="auto"/>
            <w:vAlign w:val="center"/>
            <w:hideMark/>
          </w:tcPr>
          <w:p w14:paraId="57AAC903" w14:textId="64B16429" w:rsidR="000E3620" w:rsidRPr="005A23F2" w:rsidRDefault="000E3620" w:rsidP="000E3620">
            <w:pPr>
              <w:jc w:val="center"/>
              <w:rPr>
                <w:rFonts w:ascii="Arial" w:hAnsi="Arial" w:cs="Arial"/>
                <w:bCs/>
                <w:sz w:val="16"/>
                <w:szCs w:val="16"/>
              </w:rPr>
            </w:pPr>
            <w:r w:rsidRPr="005A23F2">
              <w:rPr>
                <w:rFonts w:ascii="Arial" w:hAnsi="Arial" w:cs="Arial"/>
                <w:bCs/>
                <w:sz w:val="16"/>
                <w:szCs w:val="16"/>
              </w:rPr>
              <w:t>3 317,5</w:t>
            </w:r>
          </w:p>
        </w:tc>
        <w:tc>
          <w:tcPr>
            <w:tcW w:w="997" w:type="dxa"/>
            <w:shd w:val="clear" w:color="auto" w:fill="auto"/>
            <w:vAlign w:val="center"/>
            <w:hideMark/>
          </w:tcPr>
          <w:p w14:paraId="4DEE6A6E" w14:textId="6609BA84" w:rsidR="000E3620" w:rsidRPr="005A23F2" w:rsidRDefault="000E3620" w:rsidP="000E3620">
            <w:pPr>
              <w:jc w:val="center"/>
              <w:rPr>
                <w:rFonts w:ascii="Arial" w:hAnsi="Arial" w:cs="Arial"/>
                <w:bCs/>
                <w:sz w:val="16"/>
                <w:szCs w:val="16"/>
              </w:rPr>
            </w:pPr>
            <w:r w:rsidRPr="005A23F2">
              <w:rPr>
                <w:rFonts w:ascii="Arial" w:hAnsi="Arial" w:cs="Arial"/>
                <w:bCs/>
                <w:sz w:val="16"/>
                <w:szCs w:val="16"/>
              </w:rPr>
              <w:t>10 122,0</w:t>
            </w:r>
          </w:p>
        </w:tc>
        <w:tc>
          <w:tcPr>
            <w:tcW w:w="1139" w:type="dxa"/>
            <w:shd w:val="clear" w:color="auto" w:fill="auto"/>
            <w:vAlign w:val="center"/>
            <w:hideMark/>
          </w:tcPr>
          <w:p w14:paraId="4E75DED8" w14:textId="64924E5C" w:rsidR="000E3620" w:rsidRPr="005A23F2" w:rsidRDefault="000E3620" w:rsidP="000E3620">
            <w:pPr>
              <w:jc w:val="center"/>
              <w:rPr>
                <w:rFonts w:ascii="Arial" w:hAnsi="Arial" w:cs="Arial"/>
                <w:bCs/>
                <w:sz w:val="16"/>
                <w:szCs w:val="16"/>
              </w:rPr>
            </w:pPr>
            <w:r w:rsidRPr="005A23F2">
              <w:rPr>
                <w:rFonts w:ascii="Arial" w:hAnsi="Arial" w:cs="Arial"/>
                <w:bCs/>
                <w:sz w:val="16"/>
                <w:szCs w:val="16"/>
              </w:rPr>
              <w:t>10 122,0</w:t>
            </w:r>
          </w:p>
        </w:tc>
        <w:tc>
          <w:tcPr>
            <w:tcW w:w="998" w:type="dxa"/>
            <w:shd w:val="clear" w:color="auto" w:fill="auto"/>
            <w:vAlign w:val="center"/>
            <w:hideMark/>
          </w:tcPr>
          <w:p w14:paraId="1AF2D8FE" w14:textId="14E9CB53" w:rsidR="000E3620" w:rsidRPr="005A23F2" w:rsidRDefault="000E3620" w:rsidP="000E3620">
            <w:pPr>
              <w:jc w:val="center"/>
              <w:rPr>
                <w:rFonts w:ascii="Arial" w:hAnsi="Arial" w:cs="Arial"/>
                <w:bCs/>
                <w:sz w:val="16"/>
                <w:szCs w:val="16"/>
              </w:rPr>
            </w:pPr>
            <w:r w:rsidRPr="005A23F2">
              <w:rPr>
                <w:rFonts w:ascii="Arial" w:hAnsi="Arial" w:cs="Arial"/>
                <w:bCs/>
                <w:sz w:val="16"/>
                <w:szCs w:val="16"/>
              </w:rPr>
              <w:t>10 122,0</w:t>
            </w:r>
          </w:p>
        </w:tc>
        <w:tc>
          <w:tcPr>
            <w:tcW w:w="997" w:type="dxa"/>
            <w:shd w:val="clear" w:color="auto" w:fill="auto"/>
            <w:vAlign w:val="center"/>
            <w:hideMark/>
          </w:tcPr>
          <w:p w14:paraId="717B378D" w14:textId="2B693AD5" w:rsidR="000E3620" w:rsidRPr="005A23F2" w:rsidRDefault="000E3620" w:rsidP="000E3620">
            <w:pPr>
              <w:jc w:val="center"/>
              <w:rPr>
                <w:rFonts w:ascii="Arial" w:hAnsi="Arial" w:cs="Arial"/>
                <w:bCs/>
                <w:sz w:val="16"/>
                <w:szCs w:val="16"/>
              </w:rPr>
            </w:pPr>
            <w:r w:rsidRPr="005A23F2">
              <w:rPr>
                <w:rFonts w:ascii="Arial" w:hAnsi="Arial" w:cs="Arial"/>
                <w:bCs/>
                <w:sz w:val="16"/>
                <w:szCs w:val="16"/>
              </w:rPr>
              <w:t>10 122,0</w:t>
            </w:r>
          </w:p>
        </w:tc>
      </w:tr>
      <w:tr w:rsidR="005A23F2" w:rsidRPr="005A23F2" w14:paraId="30E51B2A" w14:textId="77777777" w:rsidTr="005D20BA">
        <w:trPr>
          <w:trHeight w:val="915"/>
        </w:trPr>
        <w:tc>
          <w:tcPr>
            <w:tcW w:w="658" w:type="dxa"/>
            <w:shd w:val="clear" w:color="auto" w:fill="auto"/>
            <w:noWrap/>
            <w:vAlign w:val="center"/>
            <w:hideMark/>
          </w:tcPr>
          <w:p w14:paraId="1F8C0CE6" w14:textId="77777777" w:rsidR="000E3620" w:rsidRPr="005A23F2" w:rsidRDefault="000E3620" w:rsidP="000E3620">
            <w:pPr>
              <w:jc w:val="center"/>
              <w:rPr>
                <w:rFonts w:ascii="Arial" w:hAnsi="Arial" w:cs="Arial"/>
                <w:sz w:val="16"/>
                <w:szCs w:val="16"/>
              </w:rPr>
            </w:pPr>
            <w:r w:rsidRPr="005A23F2">
              <w:rPr>
                <w:rFonts w:ascii="Arial" w:hAnsi="Arial" w:cs="Arial"/>
                <w:sz w:val="16"/>
                <w:szCs w:val="16"/>
              </w:rPr>
              <w:t>1.2.1</w:t>
            </w:r>
          </w:p>
        </w:tc>
        <w:tc>
          <w:tcPr>
            <w:tcW w:w="2466" w:type="dxa"/>
            <w:shd w:val="clear" w:color="auto" w:fill="auto"/>
            <w:vAlign w:val="center"/>
            <w:hideMark/>
          </w:tcPr>
          <w:p w14:paraId="5AD79ABC" w14:textId="77777777" w:rsidR="000E3620" w:rsidRPr="005A23F2" w:rsidRDefault="000E3620" w:rsidP="000E3620">
            <w:pPr>
              <w:rPr>
                <w:rFonts w:ascii="Arial" w:hAnsi="Arial" w:cs="Arial"/>
                <w:sz w:val="16"/>
                <w:szCs w:val="16"/>
              </w:rPr>
            </w:pPr>
            <w:r w:rsidRPr="005A23F2">
              <w:rPr>
                <w:rFonts w:ascii="Arial" w:hAnsi="Arial" w:cs="Arial"/>
                <w:sz w:val="16"/>
                <w:szCs w:val="16"/>
              </w:rPr>
              <w:t>Мероприятия по землеустройству и землепользованию</w:t>
            </w:r>
          </w:p>
        </w:tc>
        <w:tc>
          <w:tcPr>
            <w:tcW w:w="1599" w:type="dxa"/>
            <w:shd w:val="clear" w:color="auto" w:fill="auto"/>
            <w:vAlign w:val="center"/>
            <w:hideMark/>
          </w:tcPr>
          <w:p w14:paraId="1C580D91" w14:textId="28B16BEB" w:rsidR="000E3620" w:rsidRPr="005A23F2" w:rsidRDefault="000E3620" w:rsidP="008D471B">
            <w:pPr>
              <w:rPr>
                <w:rFonts w:ascii="Arial" w:hAnsi="Arial" w:cs="Arial"/>
                <w:sz w:val="16"/>
                <w:szCs w:val="16"/>
              </w:rPr>
            </w:pPr>
            <w:r w:rsidRPr="005A23F2">
              <w:rPr>
                <w:rFonts w:ascii="Arial" w:hAnsi="Arial" w:cs="Arial"/>
                <w:sz w:val="16"/>
                <w:szCs w:val="16"/>
              </w:rPr>
              <w:t xml:space="preserve">Управление имущества </w:t>
            </w:r>
          </w:p>
        </w:tc>
        <w:tc>
          <w:tcPr>
            <w:tcW w:w="1423" w:type="dxa"/>
            <w:shd w:val="clear" w:color="auto" w:fill="auto"/>
            <w:vAlign w:val="center"/>
            <w:hideMark/>
          </w:tcPr>
          <w:p w14:paraId="790D4365" w14:textId="5E8BC542" w:rsidR="000E3620" w:rsidRPr="005A23F2" w:rsidRDefault="000E3620" w:rsidP="000E3620">
            <w:pPr>
              <w:jc w:val="center"/>
              <w:rPr>
                <w:rFonts w:ascii="Arial" w:hAnsi="Arial" w:cs="Arial"/>
                <w:sz w:val="16"/>
                <w:szCs w:val="16"/>
              </w:rPr>
            </w:pPr>
            <w:r w:rsidRPr="005A23F2">
              <w:rPr>
                <w:rFonts w:ascii="Arial" w:hAnsi="Arial" w:cs="Arial"/>
                <w:sz w:val="16"/>
                <w:szCs w:val="16"/>
              </w:rPr>
              <w:t>01.0.00.00130</w:t>
            </w:r>
          </w:p>
        </w:tc>
        <w:tc>
          <w:tcPr>
            <w:tcW w:w="1141" w:type="dxa"/>
            <w:shd w:val="clear" w:color="auto" w:fill="auto"/>
            <w:vAlign w:val="center"/>
            <w:hideMark/>
          </w:tcPr>
          <w:p w14:paraId="0CDF8416" w14:textId="3C9C97B7" w:rsidR="000E3620" w:rsidRPr="005A23F2" w:rsidRDefault="000E3620" w:rsidP="000E3620">
            <w:pPr>
              <w:jc w:val="center"/>
              <w:rPr>
                <w:rFonts w:ascii="Arial" w:hAnsi="Arial" w:cs="Arial"/>
                <w:bCs/>
                <w:sz w:val="16"/>
                <w:szCs w:val="16"/>
              </w:rPr>
            </w:pPr>
            <w:r w:rsidRPr="005A23F2">
              <w:rPr>
                <w:rFonts w:ascii="Arial" w:hAnsi="Arial" w:cs="Arial"/>
                <w:bCs/>
                <w:sz w:val="16"/>
                <w:szCs w:val="16"/>
              </w:rPr>
              <w:t>10 580,2</w:t>
            </w:r>
          </w:p>
        </w:tc>
        <w:tc>
          <w:tcPr>
            <w:tcW w:w="995" w:type="dxa"/>
            <w:shd w:val="clear" w:color="auto" w:fill="auto"/>
            <w:vAlign w:val="center"/>
            <w:hideMark/>
          </w:tcPr>
          <w:p w14:paraId="75DB0659" w14:textId="4DA622CE" w:rsidR="000E3620" w:rsidRPr="005A23F2" w:rsidRDefault="000E3620" w:rsidP="000E3620">
            <w:pPr>
              <w:jc w:val="center"/>
              <w:rPr>
                <w:rFonts w:ascii="Arial" w:hAnsi="Arial" w:cs="Arial"/>
                <w:sz w:val="16"/>
                <w:szCs w:val="16"/>
              </w:rPr>
            </w:pPr>
            <w:r w:rsidRPr="005A23F2">
              <w:rPr>
                <w:rFonts w:ascii="Arial" w:hAnsi="Arial" w:cs="Arial"/>
                <w:sz w:val="16"/>
                <w:szCs w:val="16"/>
              </w:rPr>
              <w:t>1 262,7</w:t>
            </w:r>
          </w:p>
        </w:tc>
        <w:tc>
          <w:tcPr>
            <w:tcW w:w="1173" w:type="dxa"/>
            <w:shd w:val="clear" w:color="auto" w:fill="auto"/>
            <w:vAlign w:val="center"/>
            <w:hideMark/>
          </w:tcPr>
          <w:p w14:paraId="6E8F73AC" w14:textId="773BE1FA" w:rsidR="000E3620" w:rsidRPr="005A23F2" w:rsidRDefault="000E3620" w:rsidP="000E3620">
            <w:pPr>
              <w:jc w:val="center"/>
              <w:rPr>
                <w:rFonts w:ascii="Arial" w:hAnsi="Arial" w:cs="Arial"/>
                <w:bCs/>
                <w:sz w:val="16"/>
                <w:szCs w:val="16"/>
              </w:rPr>
            </w:pPr>
            <w:r w:rsidRPr="005A23F2">
              <w:rPr>
                <w:rFonts w:ascii="Arial" w:hAnsi="Arial" w:cs="Arial"/>
                <w:bCs/>
                <w:sz w:val="16"/>
                <w:szCs w:val="16"/>
              </w:rPr>
              <w:t>1 262,7</w:t>
            </w:r>
          </w:p>
        </w:tc>
        <w:tc>
          <w:tcPr>
            <w:tcW w:w="997" w:type="dxa"/>
            <w:shd w:val="clear" w:color="auto" w:fill="auto"/>
            <w:vAlign w:val="center"/>
            <w:hideMark/>
          </w:tcPr>
          <w:p w14:paraId="10558AB1" w14:textId="2C0B1D7B" w:rsidR="000E3620" w:rsidRPr="005A23F2" w:rsidRDefault="000E3620" w:rsidP="000E3620">
            <w:pPr>
              <w:jc w:val="center"/>
              <w:rPr>
                <w:rFonts w:ascii="Arial" w:hAnsi="Arial" w:cs="Arial"/>
                <w:sz w:val="16"/>
                <w:szCs w:val="16"/>
              </w:rPr>
            </w:pPr>
            <w:r w:rsidRPr="005A23F2">
              <w:rPr>
                <w:rFonts w:ascii="Arial" w:hAnsi="Arial" w:cs="Arial"/>
                <w:sz w:val="16"/>
                <w:szCs w:val="16"/>
              </w:rPr>
              <w:t>3 317,5</w:t>
            </w:r>
          </w:p>
        </w:tc>
        <w:tc>
          <w:tcPr>
            <w:tcW w:w="1095" w:type="dxa"/>
            <w:shd w:val="clear" w:color="auto" w:fill="auto"/>
            <w:vAlign w:val="center"/>
            <w:hideMark/>
          </w:tcPr>
          <w:p w14:paraId="3CB66FDC" w14:textId="0334972E" w:rsidR="000E3620" w:rsidRPr="005A23F2" w:rsidRDefault="000E3620" w:rsidP="000E3620">
            <w:pPr>
              <w:jc w:val="center"/>
              <w:rPr>
                <w:rFonts w:ascii="Arial" w:hAnsi="Arial" w:cs="Arial"/>
                <w:bCs/>
                <w:sz w:val="16"/>
                <w:szCs w:val="16"/>
              </w:rPr>
            </w:pPr>
            <w:r w:rsidRPr="005A23F2">
              <w:rPr>
                <w:rFonts w:ascii="Arial" w:hAnsi="Arial" w:cs="Arial"/>
                <w:bCs/>
                <w:sz w:val="16"/>
                <w:szCs w:val="16"/>
              </w:rPr>
              <w:t>3 317,5</w:t>
            </w:r>
          </w:p>
        </w:tc>
        <w:tc>
          <w:tcPr>
            <w:tcW w:w="997" w:type="dxa"/>
            <w:shd w:val="clear" w:color="auto" w:fill="auto"/>
            <w:vAlign w:val="center"/>
            <w:hideMark/>
          </w:tcPr>
          <w:p w14:paraId="3DEE104E" w14:textId="590F3B0D" w:rsidR="000E3620" w:rsidRPr="005A23F2" w:rsidRDefault="000E3620" w:rsidP="000E3620">
            <w:pPr>
              <w:jc w:val="center"/>
              <w:rPr>
                <w:rFonts w:ascii="Arial" w:hAnsi="Arial" w:cs="Arial"/>
                <w:sz w:val="16"/>
                <w:szCs w:val="16"/>
              </w:rPr>
            </w:pPr>
            <w:r w:rsidRPr="005A23F2">
              <w:rPr>
                <w:rFonts w:ascii="Arial" w:hAnsi="Arial" w:cs="Arial"/>
                <w:sz w:val="16"/>
                <w:szCs w:val="16"/>
              </w:rPr>
              <w:t>3 000,0</w:t>
            </w:r>
          </w:p>
        </w:tc>
        <w:tc>
          <w:tcPr>
            <w:tcW w:w="1139" w:type="dxa"/>
            <w:shd w:val="clear" w:color="auto" w:fill="auto"/>
            <w:vAlign w:val="center"/>
            <w:hideMark/>
          </w:tcPr>
          <w:p w14:paraId="70F461D1" w14:textId="561A6945" w:rsidR="000E3620" w:rsidRPr="005A23F2" w:rsidRDefault="000E3620" w:rsidP="000E3620">
            <w:pPr>
              <w:jc w:val="center"/>
              <w:rPr>
                <w:rFonts w:ascii="Arial" w:hAnsi="Arial" w:cs="Arial"/>
                <w:bCs/>
                <w:sz w:val="16"/>
                <w:szCs w:val="16"/>
              </w:rPr>
            </w:pPr>
            <w:r w:rsidRPr="005A23F2">
              <w:rPr>
                <w:rFonts w:ascii="Arial" w:hAnsi="Arial" w:cs="Arial"/>
                <w:bCs/>
                <w:sz w:val="16"/>
                <w:szCs w:val="16"/>
              </w:rPr>
              <w:t>3 000,0</w:t>
            </w:r>
          </w:p>
        </w:tc>
        <w:tc>
          <w:tcPr>
            <w:tcW w:w="998" w:type="dxa"/>
            <w:shd w:val="clear" w:color="auto" w:fill="auto"/>
            <w:vAlign w:val="center"/>
            <w:hideMark/>
          </w:tcPr>
          <w:p w14:paraId="6A5974D3" w14:textId="58E5C9F2" w:rsidR="000E3620" w:rsidRPr="005A23F2" w:rsidRDefault="000E3620" w:rsidP="000E3620">
            <w:pPr>
              <w:jc w:val="center"/>
              <w:rPr>
                <w:rFonts w:ascii="Arial" w:hAnsi="Arial" w:cs="Arial"/>
                <w:sz w:val="16"/>
                <w:szCs w:val="16"/>
              </w:rPr>
            </w:pPr>
            <w:r w:rsidRPr="005A23F2">
              <w:rPr>
                <w:rFonts w:ascii="Arial" w:hAnsi="Arial" w:cs="Arial"/>
                <w:sz w:val="16"/>
                <w:szCs w:val="16"/>
              </w:rPr>
              <w:t>3 000,0</w:t>
            </w:r>
          </w:p>
        </w:tc>
        <w:tc>
          <w:tcPr>
            <w:tcW w:w="997" w:type="dxa"/>
            <w:shd w:val="clear" w:color="auto" w:fill="auto"/>
            <w:vAlign w:val="center"/>
            <w:hideMark/>
          </w:tcPr>
          <w:p w14:paraId="04E3C40F" w14:textId="329A2FB2" w:rsidR="000E3620" w:rsidRPr="005A23F2" w:rsidRDefault="000E3620" w:rsidP="000E3620">
            <w:pPr>
              <w:jc w:val="center"/>
              <w:rPr>
                <w:rFonts w:ascii="Arial" w:hAnsi="Arial" w:cs="Arial"/>
                <w:bCs/>
                <w:sz w:val="16"/>
                <w:szCs w:val="16"/>
              </w:rPr>
            </w:pPr>
            <w:r w:rsidRPr="005A23F2">
              <w:rPr>
                <w:rFonts w:ascii="Arial" w:hAnsi="Arial" w:cs="Arial"/>
                <w:bCs/>
                <w:sz w:val="16"/>
                <w:szCs w:val="16"/>
              </w:rPr>
              <w:t>3 000,0</w:t>
            </w:r>
          </w:p>
        </w:tc>
      </w:tr>
      <w:tr w:rsidR="005A23F2" w:rsidRPr="005A23F2" w14:paraId="6161A93D" w14:textId="77777777" w:rsidTr="005D20BA">
        <w:trPr>
          <w:trHeight w:val="2243"/>
        </w:trPr>
        <w:tc>
          <w:tcPr>
            <w:tcW w:w="658" w:type="dxa"/>
            <w:shd w:val="clear" w:color="auto" w:fill="auto"/>
            <w:noWrap/>
            <w:vAlign w:val="center"/>
            <w:hideMark/>
          </w:tcPr>
          <w:p w14:paraId="604FD812" w14:textId="77777777" w:rsidR="000E3620" w:rsidRPr="005A23F2" w:rsidRDefault="000E3620" w:rsidP="000E3620">
            <w:pPr>
              <w:jc w:val="center"/>
              <w:rPr>
                <w:rFonts w:ascii="Arial" w:hAnsi="Arial" w:cs="Arial"/>
                <w:sz w:val="16"/>
                <w:szCs w:val="16"/>
              </w:rPr>
            </w:pPr>
            <w:r w:rsidRPr="005A23F2">
              <w:rPr>
                <w:rFonts w:ascii="Arial" w:hAnsi="Arial" w:cs="Arial"/>
                <w:sz w:val="16"/>
                <w:szCs w:val="16"/>
              </w:rPr>
              <w:t>1.2.2</w:t>
            </w:r>
          </w:p>
        </w:tc>
        <w:tc>
          <w:tcPr>
            <w:tcW w:w="2466" w:type="dxa"/>
            <w:shd w:val="clear" w:color="auto" w:fill="auto"/>
            <w:vAlign w:val="center"/>
            <w:hideMark/>
          </w:tcPr>
          <w:p w14:paraId="7221251E" w14:textId="77777777" w:rsidR="000E3620" w:rsidRPr="005A23F2" w:rsidRDefault="000E3620" w:rsidP="000E3620">
            <w:pPr>
              <w:rPr>
                <w:rFonts w:ascii="Arial" w:hAnsi="Arial" w:cs="Arial"/>
                <w:sz w:val="16"/>
                <w:szCs w:val="16"/>
              </w:rPr>
            </w:pPr>
            <w:r w:rsidRPr="005A23F2">
              <w:rPr>
                <w:rFonts w:ascii="Arial" w:hAnsi="Arial" w:cs="Arial"/>
                <w:sz w:val="16"/>
                <w:szCs w:val="16"/>
              </w:rPr>
              <w:t>Внесение изменений в Генеральный план муниципального образования город Норильск, Правила землепользования и застройки муниципального образования город Норильск, Нормативы градостроительного проектирования муниципального образования город Норильск, подготовка документации по планировке территории муниципального образования город Норильск</w:t>
            </w:r>
          </w:p>
        </w:tc>
        <w:tc>
          <w:tcPr>
            <w:tcW w:w="1599" w:type="dxa"/>
            <w:shd w:val="clear" w:color="auto" w:fill="auto"/>
            <w:vAlign w:val="center"/>
            <w:hideMark/>
          </w:tcPr>
          <w:p w14:paraId="7C99F664" w14:textId="7555E73A" w:rsidR="000E3620" w:rsidRPr="005A23F2" w:rsidRDefault="000E3620" w:rsidP="008D471B">
            <w:pPr>
              <w:rPr>
                <w:rFonts w:ascii="Arial" w:hAnsi="Arial" w:cs="Arial"/>
                <w:sz w:val="16"/>
                <w:szCs w:val="16"/>
              </w:rPr>
            </w:pPr>
            <w:r w:rsidRPr="005A23F2">
              <w:rPr>
                <w:rFonts w:ascii="Arial" w:hAnsi="Arial" w:cs="Arial"/>
                <w:sz w:val="16"/>
                <w:szCs w:val="16"/>
              </w:rPr>
              <w:t>Администрация города Норильска (УГиЗ)</w:t>
            </w:r>
          </w:p>
        </w:tc>
        <w:tc>
          <w:tcPr>
            <w:tcW w:w="1423" w:type="dxa"/>
            <w:shd w:val="clear" w:color="auto" w:fill="auto"/>
            <w:vAlign w:val="center"/>
            <w:hideMark/>
          </w:tcPr>
          <w:p w14:paraId="398E5C54" w14:textId="0EE2DF1D" w:rsidR="000E3620" w:rsidRPr="005A23F2" w:rsidRDefault="000E3620" w:rsidP="000E3620">
            <w:pPr>
              <w:jc w:val="center"/>
              <w:rPr>
                <w:rFonts w:ascii="Arial" w:hAnsi="Arial" w:cs="Arial"/>
                <w:sz w:val="16"/>
                <w:szCs w:val="16"/>
              </w:rPr>
            </w:pPr>
            <w:r w:rsidRPr="005A23F2">
              <w:rPr>
                <w:rFonts w:ascii="Arial" w:hAnsi="Arial" w:cs="Arial"/>
                <w:sz w:val="16"/>
                <w:szCs w:val="16"/>
              </w:rPr>
              <w:t>01.0.00.00130</w:t>
            </w:r>
          </w:p>
        </w:tc>
        <w:tc>
          <w:tcPr>
            <w:tcW w:w="1141" w:type="dxa"/>
            <w:shd w:val="clear" w:color="auto" w:fill="auto"/>
            <w:vAlign w:val="center"/>
            <w:hideMark/>
          </w:tcPr>
          <w:p w14:paraId="2578E20D" w14:textId="09A2228E" w:rsidR="000E3620" w:rsidRPr="005A23F2" w:rsidRDefault="000E3620" w:rsidP="000E3620">
            <w:pPr>
              <w:jc w:val="center"/>
              <w:rPr>
                <w:rFonts w:ascii="Arial" w:hAnsi="Arial" w:cs="Arial"/>
                <w:bCs/>
                <w:sz w:val="16"/>
                <w:szCs w:val="16"/>
              </w:rPr>
            </w:pPr>
            <w:r w:rsidRPr="005A23F2">
              <w:rPr>
                <w:rFonts w:ascii="Arial" w:hAnsi="Arial" w:cs="Arial"/>
                <w:bCs/>
                <w:sz w:val="16"/>
                <w:szCs w:val="16"/>
              </w:rPr>
              <w:t>15 825,0</w:t>
            </w:r>
          </w:p>
        </w:tc>
        <w:tc>
          <w:tcPr>
            <w:tcW w:w="995" w:type="dxa"/>
            <w:shd w:val="clear" w:color="auto" w:fill="auto"/>
            <w:vAlign w:val="center"/>
            <w:hideMark/>
          </w:tcPr>
          <w:p w14:paraId="2984D6E7" w14:textId="25323FEA" w:rsidR="000E3620" w:rsidRPr="005A23F2" w:rsidRDefault="000E3620" w:rsidP="000E3620">
            <w:pPr>
              <w:jc w:val="center"/>
              <w:rPr>
                <w:rFonts w:ascii="Arial" w:hAnsi="Arial" w:cs="Arial"/>
                <w:sz w:val="16"/>
                <w:szCs w:val="16"/>
              </w:rPr>
            </w:pPr>
            <w:r w:rsidRPr="005A23F2">
              <w:rPr>
                <w:rFonts w:ascii="Arial" w:hAnsi="Arial" w:cs="Arial"/>
                <w:sz w:val="16"/>
                <w:szCs w:val="16"/>
              </w:rPr>
              <w:t>1 581,0</w:t>
            </w:r>
          </w:p>
        </w:tc>
        <w:tc>
          <w:tcPr>
            <w:tcW w:w="1173" w:type="dxa"/>
            <w:shd w:val="clear" w:color="auto" w:fill="auto"/>
            <w:vAlign w:val="center"/>
            <w:hideMark/>
          </w:tcPr>
          <w:p w14:paraId="68352F03" w14:textId="63DAEB70" w:rsidR="000E3620" w:rsidRPr="005A23F2" w:rsidRDefault="000E3620" w:rsidP="000E3620">
            <w:pPr>
              <w:jc w:val="center"/>
              <w:rPr>
                <w:rFonts w:ascii="Arial" w:hAnsi="Arial" w:cs="Arial"/>
                <w:bCs/>
                <w:sz w:val="16"/>
                <w:szCs w:val="16"/>
              </w:rPr>
            </w:pPr>
            <w:r w:rsidRPr="005A23F2">
              <w:rPr>
                <w:rFonts w:ascii="Arial" w:hAnsi="Arial" w:cs="Arial"/>
                <w:bCs/>
                <w:sz w:val="16"/>
                <w:szCs w:val="16"/>
              </w:rPr>
              <w:t>1 581,0</w:t>
            </w:r>
          </w:p>
        </w:tc>
        <w:tc>
          <w:tcPr>
            <w:tcW w:w="997" w:type="dxa"/>
            <w:shd w:val="clear" w:color="auto" w:fill="auto"/>
            <w:vAlign w:val="center"/>
            <w:hideMark/>
          </w:tcPr>
          <w:p w14:paraId="5B5970C9" w14:textId="376C1D0B" w:rsidR="000E3620" w:rsidRPr="005A23F2" w:rsidRDefault="000E3620" w:rsidP="000E3620">
            <w:pPr>
              <w:jc w:val="center"/>
              <w:rPr>
                <w:rFonts w:ascii="Arial" w:hAnsi="Arial" w:cs="Arial"/>
                <w:sz w:val="16"/>
                <w:szCs w:val="16"/>
              </w:rPr>
            </w:pPr>
            <w:r w:rsidRPr="005A23F2">
              <w:rPr>
                <w:rFonts w:ascii="Arial" w:hAnsi="Arial" w:cs="Arial"/>
                <w:sz w:val="16"/>
                <w:szCs w:val="16"/>
              </w:rPr>
              <w:t>0,0</w:t>
            </w:r>
          </w:p>
        </w:tc>
        <w:tc>
          <w:tcPr>
            <w:tcW w:w="1095" w:type="dxa"/>
            <w:shd w:val="clear" w:color="auto" w:fill="auto"/>
            <w:vAlign w:val="center"/>
            <w:hideMark/>
          </w:tcPr>
          <w:p w14:paraId="1148C20A" w14:textId="0B7D6F1D"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c>
          <w:tcPr>
            <w:tcW w:w="997" w:type="dxa"/>
            <w:shd w:val="clear" w:color="auto" w:fill="auto"/>
            <w:vAlign w:val="center"/>
            <w:hideMark/>
          </w:tcPr>
          <w:p w14:paraId="2F48A624" w14:textId="675F1FD0" w:rsidR="000E3620" w:rsidRPr="005A23F2" w:rsidRDefault="000E3620" w:rsidP="000E3620">
            <w:pPr>
              <w:jc w:val="center"/>
              <w:rPr>
                <w:rFonts w:ascii="Arial" w:hAnsi="Arial" w:cs="Arial"/>
                <w:sz w:val="16"/>
                <w:szCs w:val="16"/>
              </w:rPr>
            </w:pPr>
            <w:r w:rsidRPr="005A23F2">
              <w:rPr>
                <w:rFonts w:ascii="Arial" w:hAnsi="Arial" w:cs="Arial"/>
                <w:sz w:val="16"/>
                <w:szCs w:val="16"/>
              </w:rPr>
              <w:t>7 122,0</w:t>
            </w:r>
          </w:p>
        </w:tc>
        <w:tc>
          <w:tcPr>
            <w:tcW w:w="1139" w:type="dxa"/>
            <w:shd w:val="clear" w:color="auto" w:fill="auto"/>
            <w:vAlign w:val="center"/>
            <w:hideMark/>
          </w:tcPr>
          <w:p w14:paraId="111A88E0" w14:textId="0CFC28F3" w:rsidR="000E3620" w:rsidRPr="005A23F2" w:rsidRDefault="000E3620" w:rsidP="000E3620">
            <w:pPr>
              <w:jc w:val="center"/>
              <w:rPr>
                <w:rFonts w:ascii="Arial" w:hAnsi="Arial" w:cs="Arial"/>
                <w:bCs/>
                <w:sz w:val="16"/>
                <w:szCs w:val="16"/>
              </w:rPr>
            </w:pPr>
            <w:r w:rsidRPr="005A23F2">
              <w:rPr>
                <w:rFonts w:ascii="Arial" w:hAnsi="Arial" w:cs="Arial"/>
                <w:bCs/>
                <w:sz w:val="16"/>
                <w:szCs w:val="16"/>
              </w:rPr>
              <w:t>7 122,0</w:t>
            </w:r>
          </w:p>
        </w:tc>
        <w:tc>
          <w:tcPr>
            <w:tcW w:w="998" w:type="dxa"/>
            <w:shd w:val="clear" w:color="auto" w:fill="auto"/>
            <w:vAlign w:val="center"/>
            <w:hideMark/>
          </w:tcPr>
          <w:p w14:paraId="4201AC07" w14:textId="7823822E" w:rsidR="000E3620" w:rsidRPr="005A23F2" w:rsidRDefault="000E3620" w:rsidP="000E3620">
            <w:pPr>
              <w:jc w:val="center"/>
              <w:rPr>
                <w:rFonts w:ascii="Arial" w:hAnsi="Arial" w:cs="Arial"/>
                <w:sz w:val="16"/>
                <w:szCs w:val="16"/>
              </w:rPr>
            </w:pPr>
            <w:r w:rsidRPr="005A23F2">
              <w:rPr>
                <w:rFonts w:ascii="Arial" w:hAnsi="Arial" w:cs="Arial"/>
                <w:sz w:val="16"/>
                <w:szCs w:val="16"/>
              </w:rPr>
              <w:t>7 122,0</w:t>
            </w:r>
          </w:p>
        </w:tc>
        <w:tc>
          <w:tcPr>
            <w:tcW w:w="997" w:type="dxa"/>
            <w:shd w:val="clear" w:color="auto" w:fill="auto"/>
            <w:vAlign w:val="center"/>
            <w:hideMark/>
          </w:tcPr>
          <w:p w14:paraId="55315A4A" w14:textId="6EB24207" w:rsidR="000E3620" w:rsidRPr="005A23F2" w:rsidRDefault="000E3620" w:rsidP="000E3620">
            <w:pPr>
              <w:jc w:val="center"/>
              <w:rPr>
                <w:rFonts w:ascii="Arial" w:hAnsi="Arial" w:cs="Arial"/>
                <w:bCs/>
                <w:sz w:val="16"/>
                <w:szCs w:val="16"/>
              </w:rPr>
            </w:pPr>
            <w:r w:rsidRPr="005A23F2">
              <w:rPr>
                <w:rFonts w:ascii="Arial" w:hAnsi="Arial" w:cs="Arial"/>
                <w:bCs/>
                <w:sz w:val="16"/>
                <w:szCs w:val="16"/>
              </w:rPr>
              <w:t>7 122,0</w:t>
            </w:r>
          </w:p>
        </w:tc>
      </w:tr>
      <w:tr w:rsidR="005A23F2" w:rsidRPr="005A23F2" w14:paraId="17C74E84" w14:textId="77777777" w:rsidTr="005D20BA">
        <w:trPr>
          <w:trHeight w:val="945"/>
        </w:trPr>
        <w:tc>
          <w:tcPr>
            <w:tcW w:w="658" w:type="dxa"/>
            <w:shd w:val="clear" w:color="auto" w:fill="auto"/>
            <w:noWrap/>
            <w:vAlign w:val="center"/>
            <w:hideMark/>
          </w:tcPr>
          <w:p w14:paraId="7AA679A0" w14:textId="77777777" w:rsidR="000E3620" w:rsidRPr="005A23F2" w:rsidRDefault="000E3620" w:rsidP="000E3620">
            <w:pPr>
              <w:jc w:val="center"/>
              <w:rPr>
                <w:rFonts w:ascii="Arial" w:hAnsi="Arial" w:cs="Arial"/>
                <w:sz w:val="16"/>
                <w:szCs w:val="16"/>
              </w:rPr>
            </w:pPr>
            <w:r w:rsidRPr="005A23F2">
              <w:rPr>
                <w:rFonts w:ascii="Arial" w:hAnsi="Arial" w:cs="Arial"/>
                <w:sz w:val="16"/>
                <w:szCs w:val="16"/>
              </w:rPr>
              <w:t>1.3</w:t>
            </w:r>
          </w:p>
        </w:tc>
        <w:tc>
          <w:tcPr>
            <w:tcW w:w="2466" w:type="dxa"/>
            <w:shd w:val="clear" w:color="auto" w:fill="auto"/>
            <w:vAlign w:val="center"/>
            <w:hideMark/>
          </w:tcPr>
          <w:p w14:paraId="5F94E19D" w14:textId="77777777" w:rsidR="000E3620" w:rsidRPr="005A23F2" w:rsidRDefault="000E3620" w:rsidP="000E3620">
            <w:pPr>
              <w:rPr>
                <w:rFonts w:ascii="Arial" w:hAnsi="Arial" w:cs="Arial"/>
                <w:sz w:val="16"/>
                <w:szCs w:val="16"/>
              </w:rPr>
            </w:pPr>
            <w:r w:rsidRPr="005A23F2">
              <w:rPr>
                <w:rFonts w:ascii="Arial" w:hAnsi="Arial" w:cs="Arial"/>
                <w:sz w:val="16"/>
                <w:szCs w:val="16"/>
              </w:rPr>
              <w:t>МЕРОПРИЯТИЕ: 1.4. "Мероприятия по проведению технической инвентаризации"</w:t>
            </w:r>
          </w:p>
        </w:tc>
        <w:tc>
          <w:tcPr>
            <w:tcW w:w="1599" w:type="dxa"/>
            <w:shd w:val="clear" w:color="auto" w:fill="auto"/>
            <w:vAlign w:val="center"/>
            <w:hideMark/>
          </w:tcPr>
          <w:p w14:paraId="6DA032DA" w14:textId="45575AC1" w:rsidR="000E3620" w:rsidRPr="005A23F2" w:rsidRDefault="000E3620" w:rsidP="008D471B">
            <w:pPr>
              <w:rPr>
                <w:rFonts w:ascii="Arial" w:hAnsi="Arial" w:cs="Arial"/>
                <w:sz w:val="16"/>
                <w:szCs w:val="16"/>
              </w:rPr>
            </w:pPr>
            <w:r w:rsidRPr="005A23F2">
              <w:rPr>
                <w:rFonts w:ascii="Arial" w:hAnsi="Arial" w:cs="Arial"/>
                <w:sz w:val="16"/>
                <w:szCs w:val="16"/>
              </w:rPr>
              <w:t>Управление имущества</w:t>
            </w:r>
          </w:p>
        </w:tc>
        <w:tc>
          <w:tcPr>
            <w:tcW w:w="1423" w:type="dxa"/>
            <w:shd w:val="clear" w:color="auto" w:fill="auto"/>
            <w:vAlign w:val="center"/>
            <w:hideMark/>
          </w:tcPr>
          <w:p w14:paraId="35CBC7D6" w14:textId="42F9ADEC" w:rsidR="000E3620" w:rsidRPr="005A23F2" w:rsidRDefault="000E3620" w:rsidP="000E3620">
            <w:pPr>
              <w:jc w:val="center"/>
              <w:rPr>
                <w:rFonts w:ascii="Arial" w:hAnsi="Arial" w:cs="Arial"/>
                <w:sz w:val="16"/>
                <w:szCs w:val="16"/>
              </w:rPr>
            </w:pPr>
            <w:r w:rsidRPr="005A23F2">
              <w:rPr>
                <w:rFonts w:ascii="Arial" w:hAnsi="Arial" w:cs="Arial"/>
                <w:sz w:val="16"/>
                <w:szCs w:val="16"/>
              </w:rPr>
              <w:t>01.0.00.00140</w:t>
            </w:r>
          </w:p>
        </w:tc>
        <w:tc>
          <w:tcPr>
            <w:tcW w:w="1141" w:type="dxa"/>
            <w:shd w:val="clear" w:color="auto" w:fill="auto"/>
            <w:vAlign w:val="center"/>
            <w:hideMark/>
          </w:tcPr>
          <w:p w14:paraId="65BE3348" w14:textId="22C07B7F" w:rsidR="000E3620" w:rsidRPr="005A23F2" w:rsidRDefault="000E3620" w:rsidP="000E3620">
            <w:pPr>
              <w:jc w:val="center"/>
              <w:rPr>
                <w:rFonts w:ascii="Arial" w:hAnsi="Arial" w:cs="Arial"/>
                <w:bCs/>
                <w:sz w:val="16"/>
                <w:szCs w:val="16"/>
              </w:rPr>
            </w:pPr>
            <w:r w:rsidRPr="005A23F2">
              <w:rPr>
                <w:rFonts w:ascii="Arial" w:hAnsi="Arial" w:cs="Arial"/>
                <w:bCs/>
                <w:sz w:val="16"/>
                <w:szCs w:val="16"/>
              </w:rPr>
              <w:t>10 336,2</w:t>
            </w:r>
          </w:p>
        </w:tc>
        <w:tc>
          <w:tcPr>
            <w:tcW w:w="995" w:type="dxa"/>
            <w:shd w:val="clear" w:color="auto" w:fill="auto"/>
            <w:vAlign w:val="center"/>
            <w:hideMark/>
          </w:tcPr>
          <w:p w14:paraId="4CC2497E" w14:textId="58732BA2" w:rsidR="000E3620" w:rsidRPr="005A23F2" w:rsidRDefault="000E3620" w:rsidP="000E3620">
            <w:pPr>
              <w:jc w:val="center"/>
              <w:rPr>
                <w:rFonts w:ascii="Arial" w:hAnsi="Arial" w:cs="Arial"/>
                <w:bCs/>
                <w:sz w:val="16"/>
                <w:szCs w:val="16"/>
              </w:rPr>
            </w:pPr>
            <w:r w:rsidRPr="005A23F2">
              <w:rPr>
                <w:rFonts w:ascii="Arial" w:hAnsi="Arial" w:cs="Arial"/>
                <w:bCs/>
                <w:sz w:val="16"/>
                <w:szCs w:val="16"/>
              </w:rPr>
              <w:t>2 781,2</w:t>
            </w:r>
          </w:p>
        </w:tc>
        <w:tc>
          <w:tcPr>
            <w:tcW w:w="1173" w:type="dxa"/>
            <w:shd w:val="clear" w:color="auto" w:fill="auto"/>
            <w:vAlign w:val="center"/>
            <w:hideMark/>
          </w:tcPr>
          <w:p w14:paraId="548A35AC" w14:textId="07E9027A" w:rsidR="000E3620" w:rsidRPr="005A23F2" w:rsidRDefault="000E3620" w:rsidP="000E3620">
            <w:pPr>
              <w:jc w:val="center"/>
              <w:rPr>
                <w:rFonts w:ascii="Arial" w:hAnsi="Arial" w:cs="Arial"/>
                <w:bCs/>
                <w:sz w:val="16"/>
                <w:szCs w:val="16"/>
              </w:rPr>
            </w:pPr>
            <w:r w:rsidRPr="005A23F2">
              <w:rPr>
                <w:rFonts w:ascii="Arial" w:hAnsi="Arial" w:cs="Arial"/>
                <w:bCs/>
                <w:sz w:val="16"/>
                <w:szCs w:val="16"/>
              </w:rPr>
              <w:t>2 781,2</w:t>
            </w:r>
          </w:p>
        </w:tc>
        <w:tc>
          <w:tcPr>
            <w:tcW w:w="997" w:type="dxa"/>
            <w:shd w:val="clear" w:color="auto" w:fill="auto"/>
            <w:vAlign w:val="center"/>
            <w:hideMark/>
          </w:tcPr>
          <w:p w14:paraId="5539EB96" w14:textId="4A5D164C" w:rsidR="000E3620" w:rsidRPr="005A23F2" w:rsidRDefault="000E3620" w:rsidP="000E3620">
            <w:pPr>
              <w:jc w:val="center"/>
              <w:rPr>
                <w:rFonts w:ascii="Arial" w:hAnsi="Arial" w:cs="Arial"/>
                <w:bCs/>
                <w:sz w:val="16"/>
                <w:szCs w:val="16"/>
              </w:rPr>
            </w:pPr>
            <w:r w:rsidRPr="005A23F2">
              <w:rPr>
                <w:rFonts w:ascii="Arial" w:hAnsi="Arial" w:cs="Arial"/>
                <w:bCs/>
                <w:sz w:val="16"/>
                <w:szCs w:val="16"/>
              </w:rPr>
              <w:t>3 428,6</w:t>
            </w:r>
          </w:p>
        </w:tc>
        <w:tc>
          <w:tcPr>
            <w:tcW w:w="1095" w:type="dxa"/>
            <w:shd w:val="clear" w:color="auto" w:fill="auto"/>
            <w:vAlign w:val="center"/>
            <w:hideMark/>
          </w:tcPr>
          <w:p w14:paraId="2A0FCD1C" w14:textId="120F3F4C" w:rsidR="000E3620" w:rsidRPr="005A23F2" w:rsidRDefault="000E3620" w:rsidP="000E3620">
            <w:pPr>
              <w:jc w:val="center"/>
              <w:rPr>
                <w:rFonts w:ascii="Arial" w:hAnsi="Arial" w:cs="Arial"/>
                <w:bCs/>
                <w:sz w:val="16"/>
                <w:szCs w:val="16"/>
              </w:rPr>
            </w:pPr>
            <w:r w:rsidRPr="005A23F2">
              <w:rPr>
                <w:rFonts w:ascii="Arial" w:hAnsi="Arial" w:cs="Arial"/>
                <w:bCs/>
                <w:sz w:val="16"/>
                <w:szCs w:val="16"/>
              </w:rPr>
              <w:t>3 428,6</w:t>
            </w:r>
          </w:p>
        </w:tc>
        <w:tc>
          <w:tcPr>
            <w:tcW w:w="997" w:type="dxa"/>
            <w:shd w:val="clear" w:color="auto" w:fill="auto"/>
            <w:vAlign w:val="center"/>
            <w:hideMark/>
          </w:tcPr>
          <w:p w14:paraId="3B3C6910" w14:textId="78BB5862" w:rsidR="000E3620" w:rsidRPr="005A23F2" w:rsidRDefault="000E3620" w:rsidP="000E3620">
            <w:pPr>
              <w:jc w:val="center"/>
              <w:rPr>
                <w:rFonts w:ascii="Arial" w:hAnsi="Arial" w:cs="Arial"/>
                <w:bCs/>
                <w:sz w:val="16"/>
                <w:szCs w:val="16"/>
              </w:rPr>
            </w:pPr>
            <w:r w:rsidRPr="005A23F2">
              <w:rPr>
                <w:rFonts w:ascii="Arial" w:hAnsi="Arial" w:cs="Arial"/>
                <w:bCs/>
                <w:sz w:val="16"/>
                <w:szCs w:val="16"/>
              </w:rPr>
              <w:t>2 063,2</w:t>
            </w:r>
          </w:p>
        </w:tc>
        <w:tc>
          <w:tcPr>
            <w:tcW w:w="1139" w:type="dxa"/>
            <w:shd w:val="clear" w:color="auto" w:fill="auto"/>
            <w:vAlign w:val="center"/>
            <w:hideMark/>
          </w:tcPr>
          <w:p w14:paraId="17976601" w14:textId="514A7258" w:rsidR="000E3620" w:rsidRPr="005A23F2" w:rsidRDefault="000E3620" w:rsidP="000E3620">
            <w:pPr>
              <w:jc w:val="center"/>
              <w:rPr>
                <w:rFonts w:ascii="Arial" w:hAnsi="Arial" w:cs="Arial"/>
                <w:bCs/>
                <w:sz w:val="16"/>
                <w:szCs w:val="16"/>
              </w:rPr>
            </w:pPr>
            <w:r w:rsidRPr="005A23F2">
              <w:rPr>
                <w:rFonts w:ascii="Arial" w:hAnsi="Arial" w:cs="Arial"/>
                <w:bCs/>
                <w:sz w:val="16"/>
                <w:szCs w:val="16"/>
              </w:rPr>
              <w:t>2 063,2</w:t>
            </w:r>
          </w:p>
        </w:tc>
        <w:tc>
          <w:tcPr>
            <w:tcW w:w="998" w:type="dxa"/>
            <w:shd w:val="clear" w:color="auto" w:fill="auto"/>
            <w:vAlign w:val="center"/>
            <w:hideMark/>
          </w:tcPr>
          <w:p w14:paraId="2630EA04" w14:textId="2904B8D4" w:rsidR="000E3620" w:rsidRPr="005A23F2" w:rsidRDefault="000E3620" w:rsidP="000E3620">
            <w:pPr>
              <w:jc w:val="center"/>
              <w:rPr>
                <w:rFonts w:ascii="Arial" w:hAnsi="Arial" w:cs="Arial"/>
                <w:bCs/>
                <w:sz w:val="16"/>
                <w:szCs w:val="16"/>
              </w:rPr>
            </w:pPr>
            <w:r w:rsidRPr="005A23F2">
              <w:rPr>
                <w:rFonts w:ascii="Arial" w:hAnsi="Arial" w:cs="Arial"/>
                <w:bCs/>
                <w:sz w:val="16"/>
                <w:szCs w:val="16"/>
              </w:rPr>
              <w:t>2 063,2</w:t>
            </w:r>
          </w:p>
        </w:tc>
        <w:tc>
          <w:tcPr>
            <w:tcW w:w="997" w:type="dxa"/>
            <w:shd w:val="clear" w:color="auto" w:fill="auto"/>
            <w:vAlign w:val="center"/>
            <w:hideMark/>
          </w:tcPr>
          <w:p w14:paraId="3D8E5107" w14:textId="113B6E8E" w:rsidR="000E3620" w:rsidRPr="005A23F2" w:rsidRDefault="000E3620" w:rsidP="000E3620">
            <w:pPr>
              <w:jc w:val="center"/>
              <w:rPr>
                <w:rFonts w:ascii="Arial" w:hAnsi="Arial" w:cs="Arial"/>
                <w:bCs/>
                <w:sz w:val="16"/>
                <w:szCs w:val="16"/>
              </w:rPr>
            </w:pPr>
            <w:r w:rsidRPr="005A23F2">
              <w:rPr>
                <w:rFonts w:ascii="Arial" w:hAnsi="Arial" w:cs="Arial"/>
                <w:bCs/>
                <w:sz w:val="16"/>
                <w:szCs w:val="16"/>
              </w:rPr>
              <w:t>2 063,2</w:t>
            </w:r>
          </w:p>
        </w:tc>
      </w:tr>
      <w:tr w:rsidR="005A23F2" w:rsidRPr="005A23F2" w14:paraId="2456C730" w14:textId="77777777" w:rsidTr="005D20BA">
        <w:trPr>
          <w:trHeight w:val="1005"/>
        </w:trPr>
        <w:tc>
          <w:tcPr>
            <w:tcW w:w="658" w:type="dxa"/>
            <w:shd w:val="clear" w:color="auto" w:fill="auto"/>
            <w:noWrap/>
            <w:vAlign w:val="center"/>
            <w:hideMark/>
          </w:tcPr>
          <w:p w14:paraId="541BD0AE" w14:textId="77777777" w:rsidR="000E3620" w:rsidRPr="005A23F2" w:rsidRDefault="000E3620" w:rsidP="000E3620">
            <w:pPr>
              <w:jc w:val="center"/>
              <w:rPr>
                <w:rFonts w:ascii="Arial" w:hAnsi="Arial" w:cs="Arial"/>
                <w:bCs/>
                <w:sz w:val="16"/>
                <w:szCs w:val="16"/>
              </w:rPr>
            </w:pPr>
            <w:r w:rsidRPr="005A23F2">
              <w:rPr>
                <w:rFonts w:ascii="Arial" w:hAnsi="Arial" w:cs="Arial"/>
                <w:bCs/>
                <w:sz w:val="16"/>
                <w:szCs w:val="16"/>
              </w:rPr>
              <w:t>2.</w:t>
            </w:r>
          </w:p>
        </w:tc>
        <w:tc>
          <w:tcPr>
            <w:tcW w:w="2466" w:type="dxa"/>
            <w:shd w:val="clear" w:color="auto" w:fill="auto"/>
            <w:vAlign w:val="center"/>
            <w:hideMark/>
          </w:tcPr>
          <w:p w14:paraId="4A217BED" w14:textId="3F431B80" w:rsidR="000E3620" w:rsidRPr="005A23F2" w:rsidRDefault="000E3620" w:rsidP="000E3620">
            <w:pPr>
              <w:rPr>
                <w:rFonts w:ascii="Arial" w:hAnsi="Arial" w:cs="Arial"/>
                <w:bCs/>
                <w:sz w:val="16"/>
                <w:szCs w:val="16"/>
              </w:rPr>
            </w:pPr>
            <w:r w:rsidRPr="005A23F2">
              <w:rPr>
                <w:rFonts w:ascii="Arial" w:hAnsi="Arial" w:cs="Arial"/>
                <w:bCs/>
                <w:sz w:val="16"/>
                <w:szCs w:val="16"/>
              </w:rPr>
              <w:t xml:space="preserve">ОСНОВНОЕ </w:t>
            </w:r>
            <w:r w:rsidR="005D20BA" w:rsidRPr="005A23F2">
              <w:rPr>
                <w:rFonts w:ascii="Arial" w:hAnsi="Arial" w:cs="Arial"/>
                <w:bCs/>
                <w:sz w:val="16"/>
                <w:szCs w:val="16"/>
              </w:rPr>
              <w:t>МЕРОПРИЯТИЕ 2</w:t>
            </w:r>
            <w:r w:rsidRPr="005A23F2">
              <w:rPr>
                <w:rFonts w:ascii="Arial" w:hAnsi="Arial" w:cs="Arial"/>
                <w:bCs/>
                <w:sz w:val="16"/>
                <w:szCs w:val="16"/>
              </w:rPr>
              <w:t xml:space="preserve"> "Содержание и обслуживание муниципального имущества"</w:t>
            </w:r>
          </w:p>
        </w:tc>
        <w:tc>
          <w:tcPr>
            <w:tcW w:w="1599" w:type="dxa"/>
            <w:shd w:val="clear" w:color="auto" w:fill="auto"/>
            <w:noWrap/>
            <w:vAlign w:val="center"/>
            <w:hideMark/>
          </w:tcPr>
          <w:p w14:paraId="019C0F57" w14:textId="7BD660FD" w:rsidR="000E3620" w:rsidRPr="005A23F2" w:rsidRDefault="000E3620" w:rsidP="008D471B">
            <w:pPr>
              <w:rPr>
                <w:rFonts w:ascii="Arial" w:hAnsi="Arial" w:cs="Arial"/>
                <w:sz w:val="16"/>
                <w:szCs w:val="16"/>
              </w:rPr>
            </w:pPr>
            <w:r w:rsidRPr="005A23F2">
              <w:rPr>
                <w:rFonts w:ascii="Arial" w:hAnsi="Arial" w:cs="Arial"/>
                <w:sz w:val="16"/>
                <w:szCs w:val="16"/>
              </w:rPr>
              <w:t> </w:t>
            </w:r>
          </w:p>
        </w:tc>
        <w:tc>
          <w:tcPr>
            <w:tcW w:w="1423" w:type="dxa"/>
            <w:shd w:val="clear" w:color="auto" w:fill="auto"/>
            <w:vAlign w:val="center"/>
            <w:hideMark/>
          </w:tcPr>
          <w:p w14:paraId="5B0520B8" w14:textId="2BFEE664" w:rsidR="000E3620" w:rsidRPr="005A23F2" w:rsidRDefault="000E3620" w:rsidP="000E3620">
            <w:pPr>
              <w:jc w:val="center"/>
              <w:rPr>
                <w:rFonts w:ascii="Arial" w:hAnsi="Arial" w:cs="Arial"/>
                <w:bCs/>
                <w:sz w:val="16"/>
                <w:szCs w:val="16"/>
              </w:rPr>
            </w:pPr>
            <w:r w:rsidRPr="005A23F2">
              <w:rPr>
                <w:rFonts w:ascii="Arial" w:hAnsi="Arial" w:cs="Arial"/>
                <w:bCs/>
                <w:sz w:val="16"/>
                <w:szCs w:val="16"/>
              </w:rPr>
              <w:t>01.0.00.00300</w:t>
            </w:r>
          </w:p>
        </w:tc>
        <w:tc>
          <w:tcPr>
            <w:tcW w:w="1141" w:type="dxa"/>
            <w:shd w:val="clear" w:color="auto" w:fill="auto"/>
            <w:vAlign w:val="center"/>
            <w:hideMark/>
          </w:tcPr>
          <w:p w14:paraId="6EC521D0" w14:textId="6607EF4A" w:rsidR="000E3620" w:rsidRPr="005A23F2" w:rsidRDefault="000E3620" w:rsidP="000E3620">
            <w:pPr>
              <w:jc w:val="center"/>
              <w:rPr>
                <w:rFonts w:ascii="Arial" w:hAnsi="Arial" w:cs="Arial"/>
                <w:bCs/>
                <w:sz w:val="16"/>
                <w:szCs w:val="16"/>
              </w:rPr>
            </w:pPr>
            <w:r w:rsidRPr="005A23F2">
              <w:rPr>
                <w:rFonts w:ascii="Arial" w:hAnsi="Arial" w:cs="Arial"/>
                <w:bCs/>
                <w:sz w:val="16"/>
                <w:szCs w:val="16"/>
              </w:rPr>
              <w:t>640 721,3</w:t>
            </w:r>
          </w:p>
        </w:tc>
        <w:tc>
          <w:tcPr>
            <w:tcW w:w="995" w:type="dxa"/>
            <w:shd w:val="clear" w:color="auto" w:fill="auto"/>
            <w:vAlign w:val="center"/>
            <w:hideMark/>
          </w:tcPr>
          <w:p w14:paraId="1BAF0E3E" w14:textId="4C0E0083" w:rsidR="000E3620" w:rsidRPr="005A23F2" w:rsidRDefault="000E3620" w:rsidP="000E3620">
            <w:pPr>
              <w:jc w:val="center"/>
              <w:rPr>
                <w:rFonts w:ascii="Arial" w:hAnsi="Arial" w:cs="Arial"/>
                <w:bCs/>
                <w:sz w:val="16"/>
                <w:szCs w:val="16"/>
              </w:rPr>
            </w:pPr>
            <w:r w:rsidRPr="005A23F2">
              <w:rPr>
                <w:rFonts w:ascii="Arial" w:hAnsi="Arial" w:cs="Arial"/>
                <w:bCs/>
                <w:sz w:val="16"/>
                <w:szCs w:val="16"/>
              </w:rPr>
              <w:t>239 821,3</w:t>
            </w:r>
          </w:p>
        </w:tc>
        <w:tc>
          <w:tcPr>
            <w:tcW w:w="1173" w:type="dxa"/>
            <w:shd w:val="clear" w:color="auto" w:fill="auto"/>
            <w:vAlign w:val="center"/>
            <w:hideMark/>
          </w:tcPr>
          <w:p w14:paraId="25C226BC" w14:textId="56BC6A87" w:rsidR="000E3620" w:rsidRPr="005A23F2" w:rsidRDefault="000E3620" w:rsidP="000E3620">
            <w:pPr>
              <w:jc w:val="center"/>
              <w:rPr>
                <w:rFonts w:ascii="Arial" w:hAnsi="Arial" w:cs="Arial"/>
                <w:bCs/>
                <w:sz w:val="16"/>
                <w:szCs w:val="16"/>
              </w:rPr>
            </w:pPr>
            <w:r w:rsidRPr="005A23F2">
              <w:rPr>
                <w:rFonts w:ascii="Arial" w:hAnsi="Arial" w:cs="Arial"/>
                <w:bCs/>
                <w:sz w:val="16"/>
                <w:szCs w:val="16"/>
              </w:rPr>
              <w:t>239 821,3</w:t>
            </w:r>
          </w:p>
        </w:tc>
        <w:tc>
          <w:tcPr>
            <w:tcW w:w="997" w:type="dxa"/>
            <w:shd w:val="clear" w:color="auto" w:fill="auto"/>
            <w:vAlign w:val="center"/>
            <w:hideMark/>
          </w:tcPr>
          <w:p w14:paraId="2454B558" w14:textId="29117123" w:rsidR="000E3620" w:rsidRPr="005A23F2" w:rsidRDefault="000E3620" w:rsidP="000E3620">
            <w:pPr>
              <w:jc w:val="center"/>
              <w:rPr>
                <w:rFonts w:ascii="Arial" w:hAnsi="Arial" w:cs="Arial"/>
                <w:bCs/>
                <w:sz w:val="16"/>
                <w:szCs w:val="16"/>
              </w:rPr>
            </w:pPr>
            <w:r w:rsidRPr="005A23F2">
              <w:rPr>
                <w:rFonts w:ascii="Arial" w:hAnsi="Arial" w:cs="Arial"/>
                <w:bCs/>
                <w:sz w:val="16"/>
                <w:szCs w:val="16"/>
              </w:rPr>
              <w:t>204 034,0</w:t>
            </w:r>
          </w:p>
        </w:tc>
        <w:tc>
          <w:tcPr>
            <w:tcW w:w="1095" w:type="dxa"/>
            <w:shd w:val="clear" w:color="auto" w:fill="auto"/>
            <w:vAlign w:val="center"/>
            <w:hideMark/>
          </w:tcPr>
          <w:p w14:paraId="60BDA98A" w14:textId="0D2198BF" w:rsidR="000E3620" w:rsidRPr="005A23F2" w:rsidRDefault="000E3620" w:rsidP="000E3620">
            <w:pPr>
              <w:jc w:val="center"/>
              <w:rPr>
                <w:rFonts w:ascii="Arial" w:hAnsi="Arial" w:cs="Arial"/>
                <w:bCs/>
                <w:sz w:val="16"/>
                <w:szCs w:val="16"/>
              </w:rPr>
            </w:pPr>
            <w:r w:rsidRPr="005A23F2">
              <w:rPr>
                <w:rFonts w:ascii="Arial" w:hAnsi="Arial" w:cs="Arial"/>
                <w:bCs/>
                <w:sz w:val="16"/>
                <w:szCs w:val="16"/>
              </w:rPr>
              <w:t>204 034,0</w:t>
            </w:r>
          </w:p>
        </w:tc>
        <w:tc>
          <w:tcPr>
            <w:tcW w:w="997" w:type="dxa"/>
            <w:shd w:val="clear" w:color="auto" w:fill="auto"/>
            <w:vAlign w:val="center"/>
            <w:hideMark/>
          </w:tcPr>
          <w:p w14:paraId="671DF24A" w14:textId="2011D0AA" w:rsidR="000E3620" w:rsidRPr="005A23F2" w:rsidRDefault="000E3620" w:rsidP="000E3620">
            <w:pPr>
              <w:jc w:val="center"/>
              <w:rPr>
                <w:rFonts w:ascii="Arial" w:hAnsi="Arial" w:cs="Arial"/>
                <w:bCs/>
                <w:sz w:val="16"/>
                <w:szCs w:val="16"/>
              </w:rPr>
            </w:pPr>
            <w:r w:rsidRPr="005A23F2">
              <w:rPr>
                <w:rFonts w:ascii="Arial" w:hAnsi="Arial" w:cs="Arial"/>
                <w:bCs/>
                <w:sz w:val="16"/>
                <w:szCs w:val="16"/>
              </w:rPr>
              <w:t>96 244,8</w:t>
            </w:r>
          </w:p>
        </w:tc>
        <w:tc>
          <w:tcPr>
            <w:tcW w:w="1139" w:type="dxa"/>
            <w:shd w:val="clear" w:color="auto" w:fill="auto"/>
            <w:vAlign w:val="center"/>
            <w:hideMark/>
          </w:tcPr>
          <w:p w14:paraId="02E4F4F3" w14:textId="2C6FBBF2" w:rsidR="000E3620" w:rsidRPr="005A23F2" w:rsidRDefault="000E3620" w:rsidP="000E3620">
            <w:pPr>
              <w:jc w:val="center"/>
              <w:rPr>
                <w:rFonts w:ascii="Arial" w:hAnsi="Arial" w:cs="Arial"/>
                <w:bCs/>
                <w:sz w:val="16"/>
                <w:szCs w:val="16"/>
              </w:rPr>
            </w:pPr>
            <w:r w:rsidRPr="005A23F2">
              <w:rPr>
                <w:rFonts w:ascii="Arial" w:hAnsi="Arial" w:cs="Arial"/>
                <w:bCs/>
                <w:sz w:val="16"/>
                <w:szCs w:val="16"/>
              </w:rPr>
              <w:t>96 244,8</w:t>
            </w:r>
          </w:p>
        </w:tc>
        <w:tc>
          <w:tcPr>
            <w:tcW w:w="998" w:type="dxa"/>
            <w:shd w:val="clear" w:color="auto" w:fill="auto"/>
            <w:vAlign w:val="center"/>
            <w:hideMark/>
          </w:tcPr>
          <w:p w14:paraId="2495CF9E" w14:textId="2A746CAB" w:rsidR="000E3620" w:rsidRPr="005A23F2" w:rsidRDefault="000E3620" w:rsidP="000E3620">
            <w:pPr>
              <w:jc w:val="center"/>
              <w:rPr>
                <w:rFonts w:ascii="Arial" w:hAnsi="Arial" w:cs="Arial"/>
                <w:bCs/>
                <w:sz w:val="16"/>
                <w:szCs w:val="16"/>
              </w:rPr>
            </w:pPr>
            <w:r w:rsidRPr="005A23F2">
              <w:rPr>
                <w:rFonts w:ascii="Arial" w:hAnsi="Arial" w:cs="Arial"/>
                <w:bCs/>
                <w:sz w:val="16"/>
                <w:szCs w:val="16"/>
              </w:rPr>
              <w:t>100 621,2</w:t>
            </w:r>
          </w:p>
        </w:tc>
        <w:tc>
          <w:tcPr>
            <w:tcW w:w="997" w:type="dxa"/>
            <w:shd w:val="clear" w:color="auto" w:fill="auto"/>
            <w:vAlign w:val="center"/>
            <w:hideMark/>
          </w:tcPr>
          <w:p w14:paraId="224AA2DD" w14:textId="096385C5" w:rsidR="000E3620" w:rsidRPr="005A23F2" w:rsidRDefault="000E3620" w:rsidP="000E3620">
            <w:pPr>
              <w:jc w:val="center"/>
              <w:rPr>
                <w:rFonts w:ascii="Arial" w:hAnsi="Arial" w:cs="Arial"/>
                <w:bCs/>
                <w:sz w:val="16"/>
                <w:szCs w:val="16"/>
              </w:rPr>
            </w:pPr>
            <w:r w:rsidRPr="005A23F2">
              <w:rPr>
                <w:rFonts w:ascii="Arial" w:hAnsi="Arial" w:cs="Arial"/>
                <w:bCs/>
                <w:sz w:val="16"/>
                <w:szCs w:val="16"/>
              </w:rPr>
              <w:t>100 621,2</w:t>
            </w:r>
          </w:p>
        </w:tc>
      </w:tr>
      <w:tr w:rsidR="005A23F2" w:rsidRPr="005A23F2" w14:paraId="60C8AFEF" w14:textId="77777777" w:rsidTr="005D20BA">
        <w:trPr>
          <w:trHeight w:val="660"/>
        </w:trPr>
        <w:tc>
          <w:tcPr>
            <w:tcW w:w="658" w:type="dxa"/>
            <w:vMerge w:val="restart"/>
            <w:shd w:val="clear" w:color="auto" w:fill="auto"/>
            <w:noWrap/>
            <w:vAlign w:val="center"/>
            <w:hideMark/>
          </w:tcPr>
          <w:p w14:paraId="30243A2E" w14:textId="77777777" w:rsidR="000E3620" w:rsidRPr="005A23F2" w:rsidRDefault="000E3620" w:rsidP="000E3620">
            <w:pPr>
              <w:jc w:val="center"/>
              <w:rPr>
                <w:rFonts w:ascii="Arial" w:hAnsi="Arial" w:cs="Arial"/>
                <w:bCs/>
                <w:sz w:val="16"/>
                <w:szCs w:val="16"/>
              </w:rPr>
            </w:pPr>
            <w:r w:rsidRPr="005A23F2">
              <w:rPr>
                <w:rFonts w:ascii="Arial" w:hAnsi="Arial" w:cs="Arial"/>
                <w:bCs/>
                <w:sz w:val="16"/>
                <w:szCs w:val="16"/>
              </w:rPr>
              <w:t>2.1.</w:t>
            </w:r>
          </w:p>
        </w:tc>
        <w:tc>
          <w:tcPr>
            <w:tcW w:w="2466" w:type="dxa"/>
            <w:vMerge w:val="restart"/>
            <w:shd w:val="clear" w:color="auto" w:fill="auto"/>
            <w:vAlign w:val="center"/>
            <w:hideMark/>
          </w:tcPr>
          <w:p w14:paraId="78D8C3F5" w14:textId="77777777" w:rsidR="000E3620" w:rsidRPr="005A23F2" w:rsidRDefault="000E3620" w:rsidP="000E3620">
            <w:pPr>
              <w:rPr>
                <w:rFonts w:ascii="Arial" w:hAnsi="Arial" w:cs="Arial"/>
                <w:sz w:val="16"/>
                <w:szCs w:val="16"/>
              </w:rPr>
            </w:pPr>
            <w:r w:rsidRPr="005A23F2">
              <w:rPr>
                <w:rFonts w:ascii="Arial" w:hAnsi="Arial" w:cs="Arial"/>
                <w:sz w:val="16"/>
                <w:szCs w:val="16"/>
              </w:rPr>
              <w:t>МЕРОПРИЯТИЕ 2.1. "Содержание муниципальных пустующих жилых и нежилых помещений"</w:t>
            </w:r>
          </w:p>
        </w:tc>
        <w:tc>
          <w:tcPr>
            <w:tcW w:w="1599" w:type="dxa"/>
            <w:shd w:val="clear" w:color="auto" w:fill="auto"/>
            <w:vAlign w:val="center"/>
            <w:hideMark/>
          </w:tcPr>
          <w:p w14:paraId="2EE2989F" w14:textId="51635757" w:rsidR="000E3620" w:rsidRPr="005A23F2" w:rsidRDefault="000E3620" w:rsidP="008D471B">
            <w:pPr>
              <w:rPr>
                <w:rFonts w:ascii="Arial" w:hAnsi="Arial" w:cs="Arial"/>
                <w:sz w:val="16"/>
                <w:szCs w:val="16"/>
              </w:rPr>
            </w:pPr>
            <w:r w:rsidRPr="005A23F2">
              <w:rPr>
                <w:rFonts w:ascii="Arial" w:hAnsi="Arial" w:cs="Arial"/>
                <w:sz w:val="16"/>
                <w:szCs w:val="16"/>
              </w:rPr>
              <w:t>МУ "УЖФ"</w:t>
            </w:r>
          </w:p>
        </w:tc>
        <w:tc>
          <w:tcPr>
            <w:tcW w:w="1423" w:type="dxa"/>
            <w:shd w:val="clear" w:color="auto" w:fill="auto"/>
            <w:vAlign w:val="center"/>
            <w:hideMark/>
          </w:tcPr>
          <w:p w14:paraId="4605E719" w14:textId="72C22976" w:rsidR="000E3620" w:rsidRPr="005A23F2" w:rsidRDefault="000E3620" w:rsidP="000E3620">
            <w:pPr>
              <w:jc w:val="center"/>
              <w:rPr>
                <w:rFonts w:ascii="Arial" w:hAnsi="Arial" w:cs="Arial"/>
                <w:sz w:val="16"/>
                <w:szCs w:val="16"/>
              </w:rPr>
            </w:pPr>
            <w:r w:rsidRPr="005A23F2">
              <w:rPr>
                <w:rFonts w:ascii="Arial" w:hAnsi="Arial" w:cs="Arial"/>
                <w:sz w:val="16"/>
                <w:szCs w:val="16"/>
              </w:rPr>
              <w:t>01.0.00.00310</w:t>
            </w:r>
          </w:p>
        </w:tc>
        <w:tc>
          <w:tcPr>
            <w:tcW w:w="1141" w:type="dxa"/>
            <w:shd w:val="clear" w:color="auto" w:fill="auto"/>
            <w:vAlign w:val="center"/>
            <w:hideMark/>
          </w:tcPr>
          <w:p w14:paraId="6B7F9407" w14:textId="0CCF4953" w:rsidR="000E3620" w:rsidRPr="005A23F2" w:rsidRDefault="000E3620" w:rsidP="000E3620">
            <w:pPr>
              <w:jc w:val="center"/>
              <w:rPr>
                <w:rFonts w:ascii="Arial" w:hAnsi="Arial" w:cs="Arial"/>
                <w:bCs/>
                <w:sz w:val="16"/>
                <w:szCs w:val="16"/>
              </w:rPr>
            </w:pPr>
            <w:r w:rsidRPr="005A23F2">
              <w:rPr>
                <w:rFonts w:ascii="Arial" w:hAnsi="Arial" w:cs="Arial"/>
                <w:bCs/>
                <w:sz w:val="16"/>
                <w:szCs w:val="16"/>
              </w:rPr>
              <w:t>456 836,0</w:t>
            </w:r>
          </w:p>
        </w:tc>
        <w:tc>
          <w:tcPr>
            <w:tcW w:w="995" w:type="dxa"/>
            <w:shd w:val="clear" w:color="auto" w:fill="auto"/>
            <w:vAlign w:val="center"/>
            <w:hideMark/>
          </w:tcPr>
          <w:p w14:paraId="185ECA9B" w14:textId="3D491839" w:rsidR="000E3620" w:rsidRPr="005A23F2" w:rsidRDefault="000E3620" w:rsidP="000E3620">
            <w:pPr>
              <w:jc w:val="center"/>
              <w:rPr>
                <w:rFonts w:ascii="Arial" w:hAnsi="Arial" w:cs="Arial"/>
                <w:sz w:val="16"/>
                <w:szCs w:val="16"/>
              </w:rPr>
            </w:pPr>
            <w:r w:rsidRPr="005A23F2">
              <w:rPr>
                <w:rFonts w:ascii="Arial" w:hAnsi="Arial" w:cs="Arial"/>
                <w:sz w:val="16"/>
                <w:szCs w:val="16"/>
              </w:rPr>
              <w:t>200 903,4</w:t>
            </w:r>
          </w:p>
        </w:tc>
        <w:tc>
          <w:tcPr>
            <w:tcW w:w="1173" w:type="dxa"/>
            <w:shd w:val="clear" w:color="auto" w:fill="auto"/>
            <w:vAlign w:val="center"/>
            <w:hideMark/>
          </w:tcPr>
          <w:p w14:paraId="078F4BBE" w14:textId="184601CA" w:rsidR="000E3620" w:rsidRPr="005A23F2" w:rsidRDefault="000E3620" w:rsidP="000E3620">
            <w:pPr>
              <w:jc w:val="center"/>
              <w:rPr>
                <w:rFonts w:ascii="Arial" w:hAnsi="Arial" w:cs="Arial"/>
                <w:bCs/>
                <w:sz w:val="16"/>
                <w:szCs w:val="16"/>
              </w:rPr>
            </w:pPr>
            <w:r w:rsidRPr="005A23F2">
              <w:rPr>
                <w:rFonts w:ascii="Arial" w:hAnsi="Arial" w:cs="Arial"/>
                <w:bCs/>
                <w:sz w:val="16"/>
                <w:szCs w:val="16"/>
              </w:rPr>
              <w:t>200 903,4</w:t>
            </w:r>
          </w:p>
        </w:tc>
        <w:tc>
          <w:tcPr>
            <w:tcW w:w="997" w:type="dxa"/>
            <w:shd w:val="clear" w:color="auto" w:fill="auto"/>
            <w:vAlign w:val="center"/>
            <w:hideMark/>
          </w:tcPr>
          <w:p w14:paraId="1F596AAD" w14:textId="58C639A7" w:rsidR="000E3620" w:rsidRPr="005A23F2" w:rsidRDefault="000E3620" w:rsidP="000E3620">
            <w:pPr>
              <w:jc w:val="center"/>
              <w:rPr>
                <w:rFonts w:ascii="Arial" w:hAnsi="Arial" w:cs="Arial"/>
                <w:sz w:val="16"/>
                <w:szCs w:val="16"/>
              </w:rPr>
            </w:pPr>
            <w:r w:rsidRPr="005A23F2">
              <w:rPr>
                <w:rFonts w:ascii="Arial" w:hAnsi="Arial" w:cs="Arial"/>
                <w:sz w:val="16"/>
                <w:szCs w:val="16"/>
              </w:rPr>
              <w:t>132 106,4</w:t>
            </w:r>
          </w:p>
        </w:tc>
        <w:tc>
          <w:tcPr>
            <w:tcW w:w="1095" w:type="dxa"/>
            <w:shd w:val="clear" w:color="auto" w:fill="auto"/>
            <w:vAlign w:val="center"/>
            <w:hideMark/>
          </w:tcPr>
          <w:p w14:paraId="445E4098" w14:textId="295ED376" w:rsidR="000E3620" w:rsidRPr="005A23F2" w:rsidRDefault="000E3620" w:rsidP="000E3620">
            <w:pPr>
              <w:jc w:val="center"/>
              <w:rPr>
                <w:rFonts w:ascii="Arial" w:hAnsi="Arial" w:cs="Arial"/>
                <w:bCs/>
                <w:sz w:val="16"/>
                <w:szCs w:val="16"/>
              </w:rPr>
            </w:pPr>
            <w:r w:rsidRPr="005A23F2">
              <w:rPr>
                <w:rFonts w:ascii="Arial" w:hAnsi="Arial" w:cs="Arial"/>
                <w:bCs/>
                <w:sz w:val="16"/>
                <w:szCs w:val="16"/>
              </w:rPr>
              <w:t>132 106,4</w:t>
            </w:r>
          </w:p>
        </w:tc>
        <w:tc>
          <w:tcPr>
            <w:tcW w:w="997" w:type="dxa"/>
            <w:shd w:val="clear" w:color="auto" w:fill="auto"/>
            <w:vAlign w:val="center"/>
            <w:hideMark/>
          </w:tcPr>
          <w:p w14:paraId="6EE0E793" w14:textId="65683E6B" w:rsidR="000E3620" w:rsidRPr="005A23F2" w:rsidRDefault="000E3620" w:rsidP="000E3620">
            <w:pPr>
              <w:jc w:val="center"/>
              <w:rPr>
                <w:rFonts w:ascii="Arial" w:hAnsi="Arial" w:cs="Arial"/>
                <w:sz w:val="16"/>
                <w:szCs w:val="16"/>
              </w:rPr>
            </w:pPr>
            <w:r w:rsidRPr="005A23F2">
              <w:rPr>
                <w:rFonts w:ascii="Arial" w:hAnsi="Arial" w:cs="Arial"/>
                <w:sz w:val="16"/>
                <w:szCs w:val="16"/>
              </w:rPr>
              <w:t>60 204,5</w:t>
            </w:r>
          </w:p>
        </w:tc>
        <w:tc>
          <w:tcPr>
            <w:tcW w:w="1139" w:type="dxa"/>
            <w:shd w:val="clear" w:color="auto" w:fill="auto"/>
            <w:vAlign w:val="center"/>
            <w:hideMark/>
          </w:tcPr>
          <w:p w14:paraId="4520E2DF" w14:textId="18269962" w:rsidR="000E3620" w:rsidRPr="005A23F2" w:rsidRDefault="000E3620" w:rsidP="000E3620">
            <w:pPr>
              <w:jc w:val="center"/>
              <w:rPr>
                <w:rFonts w:ascii="Arial" w:hAnsi="Arial" w:cs="Arial"/>
                <w:bCs/>
                <w:sz w:val="16"/>
                <w:szCs w:val="16"/>
              </w:rPr>
            </w:pPr>
            <w:r w:rsidRPr="005A23F2">
              <w:rPr>
                <w:rFonts w:ascii="Arial" w:hAnsi="Arial" w:cs="Arial"/>
                <w:bCs/>
                <w:sz w:val="16"/>
                <w:szCs w:val="16"/>
              </w:rPr>
              <w:t>60 204,5</w:t>
            </w:r>
          </w:p>
        </w:tc>
        <w:tc>
          <w:tcPr>
            <w:tcW w:w="998" w:type="dxa"/>
            <w:shd w:val="clear" w:color="auto" w:fill="auto"/>
            <w:vAlign w:val="center"/>
            <w:hideMark/>
          </w:tcPr>
          <w:p w14:paraId="19AC5137" w14:textId="21766340" w:rsidR="000E3620" w:rsidRPr="005A23F2" w:rsidRDefault="000E3620" w:rsidP="000E3620">
            <w:pPr>
              <w:jc w:val="center"/>
              <w:rPr>
                <w:rFonts w:ascii="Arial" w:hAnsi="Arial" w:cs="Arial"/>
                <w:sz w:val="16"/>
                <w:szCs w:val="16"/>
              </w:rPr>
            </w:pPr>
            <w:r w:rsidRPr="005A23F2">
              <w:rPr>
                <w:rFonts w:ascii="Arial" w:hAnsi="Arial" w:cs="Arial"/>
                <w:sz w:val="16"/>
                <w:szCs w:val="16"/>
              </w:rPr>
              <w:t>63 621,7</w:t>
            </w:r>
          </w:p>
        </w:tc>
        <w:tc>
          <w:tcPr>
            <w:tcW w:w="997" w:type="dxa"/>
            <w:shd w:val="clear" w:color="auto" w:fill="auto"/>
            <w:vAlign w:val="center"/>
            <w:hideMark/>
          </w:tcPr>
          <w:p w14:paraId="02B47A69" w14:textId="4CC97CE9" w:rsidR="000E3620" w:rsidRPr="005A23F2" w:rsidRDefault="000E3620" w:rsidP="000E3620">
            <w:pPr>
              <w:jc w:val="center"/>
              <w:rPr>
                <w:rFonts w:ascii="Arial" w:hAnsi="Arial" w:cs="Arial"/>
                <w:bCs/>
                <w:sz w:val="16"/>
                <w:szCs w:val="16"/>
              </w:rPr>
            </w:pPr>
            <w:r w:rsidRPr="005A23F2">
              <w:rPr>
                <w:rFonts w:ascii="Arial" w:hAnsi="Arial" w:cs="Arial"/>
                <w:bCs/>
                <w:sz w:val="16"/>
                <w:szCs w:val="16"/>
              </w:rPr>
              <w:t>63 621,7</w:t>
            </w:r>
          </w:p>
        </w:tc>
      </w:tr>
      <w:tr w:rsidR="005A23F2" w:rsidRPr="005A23F2" w14:paraId="79BED56C" w14:textId="77777777" w:rsidTr="005D20BA">
        <w:trPr>
          <w:trHeight w:val="660"/>
        </w:trPr>
        <w:tc>
          <w:tcPr>
            <w:tcW w:w="658" w:type="dxa"/>
            <w:vMerge/>
            <w:vAlign w:val="center"/>
            <w:hideMark/>
          </w:tcPr>
          <w:p w14:paraId="0E1260F6" w14:textId="1B21F2C9" w:rsidR="000E3620" w:rsidRPr="005A23F2" w:rsidRDefault="000E3620" w:rsidP="000E3620">
            <w:pPr>
              <w:rPr>
                <w:rFonts w:ascii="Arial" w:hAnsi="Arial" w:cs="Arial"/>
                <w:bCs/>
                <w:sz w:val="16"/>
                <w:szCs w:val="16"/>
              </w:rPr>
            </w:pPr>
          </w:p>
        </w:tc>
        <w:tc>
          <w:tcPr>
            <w:tcW w:w="2466" w:type="dxa"/>
            <w:vMerge/>
            <w:vAlign w:val="center"/>
            <w:hideMark/>
          </w:tcPr>
          <w:p w14:paraId="721E6E84" w14:textId="77777777" w:rsidR="000E3620" w:rsidRPr="005A23F2" w:rsidRDefault="000E3620" w:rsidP="000E3620">
            <w:pPr>
              <w:rPr>
                <w:rFonts w:ascii="Arial" w:hAnsi="Arial" w:cs="Arial"/>
                <w:sz w:val="16"/>
                <w:szCs w:val="16"/>
              </w:rPr>
            </w:pPr>
          </w:p>
        </w:tc>
        <w:tc>
          <w:tcPr>
            <w:tcW w:w="1599" w:type="dxa"/>
            <w:shd w:val="clear" w:color="auto" w:fill="auto"/>
            <w:vAlign w:val="center"/>
            <w:hideMark/>
          </w:tcPr>
          <w:p w14:paraId="1482C427" w14:textId="24B9CF68" w:rsidR="000E3620" w:rsidRPr="005A23F2" w:rsidRDefault="000E3620" w:rsidP="008D471B">
            <w:pPr>
              <w:rPr>
                <w:rFonts w:ascii="Arial" w:hAnsi="Arial" w:cs="Arial"/>
                <w:sz w:val="16"/>
                <w:szCs w:val="16"/>
              </w:rPr>
            </w:pPr>
            <w:r w:rsidRPr="005A23F2">
              <w:rPr>
                <w:rFonts w:ascii="Arial" w:hAnsi="Arial" w:cs="Arial"/>
                <w:sz w:val="16"/>
                <w:szCs w:val="16"/>
              </w:rPr>
              <w:t xml:space="preserve">Управление имущества </w:t>
            </w:r>
          </w:p>
        </w:tc>
        <w:tc>
          <w:tcPr>
            <w:tcW w:w="1423" w:type="dxa"/>
            <w:shd w:val="clear" w:color="auto" w:fill="auto"/>
            <w:vAlign w:val="center"/>
            <w:hideMark/>
          </w:tcPr>
          <w:p w14:paraId="77ABCBEE" w14:textId="1DD26BAA" w:rsidR="000E3620" w:rsidRPr="005A23F2" w:rsidRDefault="000E3620" w:rsidP="000E3620">
            <w:pPr>
              <w:jc w:val="center"/>
              <w:rPr>
                <w:rFonts w:ascii="Arial" w:hAnsi="Arial" w:cs="Arial"/>
                <w:sz w:val="16"/>
                <w:szCs w:val="16"/>
              </w:rPr>
            </w:pPr>
            <w:r w:rsidRPr="005A23F2">
              <w:rPr>
                <w:rFonts w:ascii="Arial" w:hAnsi="Arial" w:cs="Arial"/>
                <w:sz w:val="16"/>
                <w:szCs w:val="16"/>
              </w:rPr>
              <w:t>01.0.00.00310</w:t>
            </w:r>
          </w:p>
        </w:tc>
        <w:tc>
          <w:tcPr>
            <w:tcW w:w="1141" w:type="dxa"/>
            <w:shd w:val="clear" w:color="auto" w:fill="auto"/>
            <w:vAlign w:val="center"/>
            <w:hideMark/>
          </w:tcPr>
          <w:p w14:paraId="14BB5968" w14:textId="3F047B5C" w:rsidR="000E3620" w:rsidRPr="005A23F2" w:rsidRDefault="000E3620" w:rsidP="000E3620">
            <w:pPr>
              <w:jc w:val="center"/>
              <w:rPr>
                <w:rFonts w:ascii="Arial" w:hAnsi="Arial" w:cs="Arial"/>
                <w:bCs/>
                <w:sz w:val="16"/>
                <w:szCs w:val="16"/>
              </w:rPr>
            </w:pPr>
            <w:r w:rsidRPr="005A23F2">
              <w:rPr>
                <w:rFonts w:ascii="Arial" w:hAnsi="Arial" w:cs="Arial"/>
                <w:bCs/>
                <w:sz w:val="16"/>
                <w:szCs w:val="16"/>
              </w:rPr>
              <w:t>63 377,5</w:t>
            </w:r>
          </w:p>
        </w:tc>
        <w:tc>
          <w:tcPr>
            <w:tcW w:w="995" w:type="dxa"/>
            <w:shd w:val="clear" w:color="auto" w:fill="auto"/>
            <w:vAlign w:val="center"/>
            <w:hideMark/>
          </w:tcPr>
          <w:p w14:paraId="7261ACA4" w14:textId="7671E433" w:rsidR="000E3620" w:rsidRPr="005A23F2" w:rsidRDefault="000E3620" w:rsidP="000E3620">
            <w:pPr>
              <w:jc w:val="center"/>
              <w:rPr>
                <w:rFonts w:ascii="Arial" w:hAnsi="Arial" w:cs="Arial"/>
                <w:sz w:val="16"/>
                <w:szCs w:val="16"/>
              </w:rPr>
            </w:pPr>
            <w:r w:rsidRPr="005A23F2">
              <w:rPr>
                <w:rFonts w:ascii="Arial" w:hAnsi="Arial" w:cs="Arial"/>
                <w:sz w:val="16"/>
                <w:szCs w:val="16"/>
              </w:rPr>
              <w:t>19 043,4</w:t>
            </w:r>
          </w:p>
        </w:tc>
        <w:tc>
          <w:tcPr>
            <w:tcW w:w="1173" w:type="dxa"/>
            <w:shd w:val="clear" w:color="auto" w:fill="auto"/>
            <w:vAlign w:val="center"/>
            <w:hideMark/>
          </w:tcPr>
          <w:p w14:paraId="282902D2" w14:textId="2FC991D3" w:rsidR="000E3620" w:rsidRPr="005A23F2" w:rsidRDefault="000E3620" w:rsidP="000E3620">
            <w:pPr>
              <w:jc w:val="center"/>
              <w:rPr>
                <w:rFonts w:ascii="Arial" w:hAnsi="Arial" w:cs="Arial"/>
                <w:bCs/>
                <w:sz w:val="16"/>
                <w:szCs w:val="16"/>
              </w:rPr>
            </w:pPr>
            <w:r w:rsidRPr="005A23F2">
              <w:rPr>
                <w:rFonts w:ascii="Arial" w:hAnsi="Arial" w:cs="Arial"/>
                <w:bCs/>
                <w:sz w:val="16"/>
                <w:szCs w:val="16"/>
              </w:rPr>
              <w:t>19 043,4</w:t>
            </w:r>
          </w:p>
        </w:tc>
        <w:tc>
          <w:tcPr>
            <w:tcW w:w="997" w:type="dxa"/>
            <w:shd w:val="clear" w:color="auto" w:fill="auto"/>
            <w:vAlign w:val="center"/>
            <w:hideMark/>
          </w:tcPr>
          <w:p w14:paraId="485DF3DA" w14:textId="15B2639E" w:rsidR="000E3620" w:rsidRPr="005A23F2" w:rsidRDefault="000E3620" w:rsidP="000E3620">
            <w:pPr>
              <w:jc w:val="center"/>
              <w:rPr>
                <w:rFonts w:ascii="Arial" w:hAnsi="Arial" w:cs="Arial"/>
                <w:sz w:val="16"/>
                <w:szCs w:val="16"/>
              </w:rPr>
            </w:pPr>
            <w:r w:rsidRPr="005A23F2">
              <w:rPr>
                <w:rFonts w:ascii="Arial" w:hAnsi="Arial" w:cs="Arial"/>
                <w:sz w:val="16"/>
                <w:szCs w:val="16"/>
              </w:rPr>
              <w:t>9 917,4</w:t>
            </w:r>
          </w:p>
        </w:tc>
        <w:tc>
          <w:tcPr>
            <w:tcW w:w="1095" w:type="dxa"/>
            <w:shd w:val="clear" w:color="auto" w:fill="auto"/>
            <w:vAlign w:val="center"/>
            <w:hideMark/>
          </w:tcPr>
          <w:p w14:paraId="5760C990" w14:textId="7616E631" w:rsidR="000E3620" w:rsidRPr="005A23F2" w:rsidRDefault="000E3620" w:rsidP="000E3620">
            <w:pPr>
              <w:jc w:val="center"/>
              <w:rPr>
                <w:rFonts w:ascii="Arial" w:hAnsi="Arial" w:cs="Arial"/>
                <w:bCs/>
                <w:sz w:val="16"/>
                <w:szCs w:val="16"/>
              </w:rPr>
            </w:pPr>
            <w:r w:rsidRPr="005A23F2">
              <w:rPr>
                <w:rFonts w:ascii="Arial" w:hAnsi="Arial" w:cs="Arial"/>
                <w:bCs/>
                <w:sz w:val="16"/>
                <w:szCs w:val="16"/>
              </w:rPr>
              <w:t>9 917,4</w:t>
            </w:r>
          </w:p>
        </w:tc>
        <w:tc>
          <w:tcPr>
            <w:tcW w:w="997" w:type="dxa"/>
            <w:shd w:val="clear" w:color="auto" w:fill="auto"/>
            <w:vAlign w:val="center"/>
            <w:hideMark/>
          </w:tcPr>
          <w:p w14:paraId="37216B36" w14:textId="2EE51626" w:rsidR="000E3620" w:rsidRPr="005A23F2" w:rsidRDefault="000E3620" w:rsidP="000E3620">
            <w:pPr>
              <w:jc w:val="center"/>
              <w:rPr>
                <w:rFonts w:ascii="Arial" w:hAnsi="Arial" w:cs="Arial"/>
                <w:sz w:val="16"/>
                <w:szCs w:val="16"/>
              </w:rPr>
            </w:pPr>
            <w:r w:rsidRPr="005A23F2">
              <w:rPr>
                <w:rFonts w:ascii="Arial" w:hAnsi="Arial" w:cs="Arial"/>
                <w:sz w:val="16"/>
                <w:szCs w:val="16"/>
              </w:rPr>
              <w:t>16 887,0</w:t>
            </w:r>
          </w:p>
        </w:tc>
        <w:tc>
          <w:tcPr>
            <w:tcW w:w="1139" w:type="dxa"/>
            <w:shd w:val="clear" w:color="auto" w:fill="auto"/>
            <w:vAlign w:val="center"/>
            <w:hideMark/>
          </w:tcPr>
          <w:p w14:paraId="181ABE8D" w14:textId="0BB2125F" w:rsidR="000E3620" w:rsidRPr="005A23F2" w:rsidRDefault="000E3620" w:rsidP="000E3620">
            <w:pPr>
              <w:jc w:val="center"/>
              <w:rPr>
                <w:rFonts w:ascii="Arial" w:hAnsi="Arial" w:cs="Arial"/>
                <w:bCs/>
                <w:sz w:val="16"/>
                <w:szCs w:val="16"/>
              </w:rPr>
            </w:pPr>
            <w:r w:rsidRPr="005A23F2">
              <w:rPr>
                <w:rFonts w:ascii="Arial" w:hAnsi="Arial" w:cs="Arial"/>
                <w:bCs/>
                <w:sz w:val="16"/>
                <w:szCs w:val="16"/>
              </w:rPr>
              <w:t>16 887,0</w:t>
            </w:r>
          </w:p>
        </w:tc>
        <w:tc>
          <w:tcPr>
            <w:tcW w:w="998" w:type="dxa"/>
            <w:shd w:val="clear" w:color="auto" w:fill="auto"/>
            <w:vAlign w:val="center"/>
            <w:hideMark/>
          </w:tcPr>
          <w:p w14:paraId="550CE915" w14:textId="07B50EE8" w:rsidR="000E3620" w:rsidRPr="005A23F2" w:rsidRDefault="000E3620" w:rsidP="000E3620">
            <w:pPr>
              <w:jc w:val="center"/>
              <w:rPr>
                <w:rFonts w:ascii="Arial" w:hAnsi="Arial" w:cs="Arial"/>
                <w:sz w:val="16"/>
                <w:szCs w:val="16"/>
              </w:rPr>
            </w:pPr>
            <w:r w:rsidRPr="005A23F2">
              <w:rPr>
                <w:rFonts w:ascii="Arial" w:hAnsi="Arial" w:cs="Arial"/>
                <w:sz w:val="16"/>
                <w:szCs w:val="16"/>
              </w:rPr>
              <w:t>17 529,7</w:t>
            </w:r>
          </w:p>
        </w:tc>
        <w:tc>
          <w:tcPr>
            <w:tcW w:w="997" w:type="dxa"/>
            <w:shd w:val="clear" w:color="auto" w:fill="auto"/>
            <w:vAlign w:val="center"/>
            <w:hideMark/>
          </w:tcPr>
          <w:p w14:paraId="6B56BDDE" w14:textId="2F37582E" w:rsidR="000E3620" w:rsidRPr="005A23F2" w:rsidRDefault="000E3620" w:rsidP="000E3620">
            <w:pPr>
              <w:jc w:val="center"/>
              <w:rPr>
                <w:rFonts w:ascii="Arial" w:hAnsi="Arial" w:cs="Arial"/>
                <w:bCs/>
                <w:sz w:val="16"/>
                <w:szCs w:val="16"/>
              </w:rPr>
            </w:pPr>
            <w:r w:rsidRPr="005A23F2">
              <w:rPr>
                <w:rFonts w:ascii="Arial" w:hAnsi="Arial" w:cs="Arial"/>
                <w:bCs/>
                <w:sz w:val="16"/>
                <w:szCs w:val="16"/>
              </w:rPr>
              <w:t>17 529,7</w:t>
            </w:r>
          </w:p>
        </w:tc>
      </w:tr>
      <w:tr w:rsidR="005A23F2" w:rsidRPr="005A23F2" w14:paraId="37C1BCED" w14:textId="77777777" w:rsidTr="005D20BA">
        <w:trPr>
          <w:trHeight w:val="600"/>
        </w:trPr>
        <w:tc>
          <w:tcPr>
            <w:tcW w:w="658" w:type="dxa"/>
            <w:shd w:val="clear" w:color="auto" w:fill="auto"/>
            <w:noWrap/>
            <w:vAlign w:val="center"/>
            <w:hideMark/>
          </w:tcPr>
          <w:p w14:paraId="290E801B" w14:textId="77777777" w:rsidR="000E3620" w:rsidRPr="005A23F2" w:rsidRDefault="000E3620" w:rsidP="000E3620">
            <w:pPr>
              <w:jc w:val="center"/>
              <w:rPr>
                <w:rFonts w:ascii="Arial" w:hAnsi="Arial" w:cs="Arial"/>
                <w:bCs/>
                <w:sz w:val="16"/>
                <w:szCs w:val="16"/>
              </w:rPr>
            </w:pPr>
            <w:r w:rsidRPr="005A23F2">
              <w:rPr>
                <w:rFonts w:ascii="Arial" w:hAnsi="Arial" w:cs="Arial"/>
                <w:bCs/>
                <w:sz w:val="16"/>
                <w:szCs w:val="16"/>
              </w:rPr>
              <w:t xml:space="preserve">2.2. </w:t>
            </w:r>
          </w:p>
        </w:tc>
        <w:tc>
          <w:tcPr>
            <w:tcW w:w="2466" w:type="dxa"/>
            <w:shd w:val="clear" w:color="auto" w:fill="auto"/>
            <w:vAlign w:val="center"/>
            <w:hideMark/>
          </w:tcPr>
          <w:p w14:paraId="2C5546A1" w14:textId="77777777" w:rsidR="000E3620" w:rsidRPr="005A23F2" w:rsidRDefault="000E3620" w:rsidP="000E3620">
            <w:pPr>
              <w:rPr>
                <w:rFonts w:ascii="Arial" w:hAnsi="Arial" w:cs="Arial"/>
                <w:sz w:val="16"/>
                <w:szCs w:val="16"/>
              </w:rPr>
            </w:pPr>
            <w:r w:rsidRPr="005A23F2">
              <w:rPr>
                <w:rFonts w:ascii="Arial" w:hAnsi="Arial" w:cs="Arial"/>
                <w:sz w:val="16"/>
                <w:szCs w:val="16"/>
              </w:rPr>
              <w:t>МЕРОПРИЯТИЕ 2.2. "Компенсация безнадежной к взысканию задолженности"</w:t>
            </w:r>
          </w:p>
        </w:tc>
        <w:tc>
          <w:tcPr>
            <w:tcW w:w="1599" w:type="dxa"/>
            <w:shd w:val="clear" w:color="auto" w:fill="auto"/>
            <w:vAlign w:val="center"/>
            <w:hideMark/>
          </w:tcPr>
          <w:p w14:paraId="5E835884" w14:textId="72B51602" w:rsidR="000E3620" w:rsidRPr="005A23F2" w:rsidRDefault="000E3620" w:rsidP="008D471B">
            <w:pPr>
              <w:rPr>
                <w:rFonts w:ascii="Arial" w:hAnsi="Arial" w:cs="Arial"/>
                <w:sz w:val="16"/>
                <w:szCs w:val="16"/>
              </w:rPr>
            </w:pPr>
            <w:r w:rsidRPr="005A23F2">
              <w:rPr>
                <w:rFonts w:ascii="Arial" w:hAnsi="Arial" w:cs="Arial"/>
                <w:sz w:val="16"/>
                <w:szCs w:val="16"/>
              </w:rPr>
              <w:t>УГХ (МКУ "УЖКХ")</w:t>
            </w:r>
          </w:p>
        </w:tc>
        <w:tc>
          <w:tcPr>
            <w:tcW w:w="1423" w:type="dxa"/>
            <w:shd w:val="clear" w:color="auto" w:fill="auto"/>
            <w:vAlign w:val="center"/>
            <w:hideMark/>
          </w:tcPr>
          <w:p w14:paraId="6FE7AB79" w14:textId="12B0EA1C" w:rsidR="000E3620" w:rsidRPr="005A23F2" w:rsidRDefault="000E3620" w:rsidP="000E3620">
            <w:pPr>
              <w:jc w:val="center"/>
              <w:rPr>
                <w:rFonts w:ascii="Arial" w:hAnsi="Arial" w:cs="Arial"/>
                <w:sz w:val="16"/>
                <w:szCs w:val="16"/>
              </w:rPr>
            </w:pPr>
            <w:r w:rsidRPr="005A23F2">
              <w:rPr>
                <w:rFonts w:ascii="Arial" w:hAnsi="Arial" w:cs="Arial"/>
                <w:sz w:val="16"/>
                <w:szCs w:val="16"/>
              </w:rPr>
              <w:t>01.0.00.00320</w:t>
            </w:r>
          </w:p>
        </w:tc>
        <w:tc>
          <w:tcPr>
            <w:tcW w:w="1141" w:type="dxa"/>
            <w:shd w:val="clear" w:color="auto" w:fill="auto"/>
            <w:vAlign w:val="center"/>
            <w:hideMark/>
          </w:tcPr>
          <w:p w14:paraId="25AA33E6" w14:textId="523E397C" w:rsidR="000E3620" w:rsidRPr="005A23F2" w:rsidRDefault="000E3620" w:rsidP="000E3620">
            <w:pPr>
              <w:jc w:val="center"/>
              <w:rPr>
                <w:rFonts w:ascii="Arial" w:hAnsi="Arial" w:cs="Arial"/>
                <w:bCs/>
                <w:sz w:val="16"/>
                <w:szCs w:val="16"/>
              </w:rPr>
            </w:pPr>
            <w:r w:rsidRPr="005A23F2">
              <w:rPr>
                <w:rFonts w:ascii="Arial" w:hAnsi="Arial" w:cs="Arial"/>
                <w:bCs/>
                <w:sz w:val="16"/>
                <w:szCs w:val="16"/>
              </w:rPr>
              <w:t>8 195,3</w:t>
            </w:r>
          </w:p>
        </w:tc>
        <w:tc>
          <w:tcPr>
            <w:tcW w:w="995" w:type="dxa"/>
            <w:shd w:val="clear" w:color="auto" w:fill="auto"/>
            <w:noWrap/>
            <w:vAlign w:val="center"/>
            <w:hideMark/>
          </w:tcPr>
          <w:p w14:paraId="0D95CA9C" w14:textId="2A5EE752" w:rsidR="000E3620" w:rsidRPr="005A23F2" w:rsidRDefault="000E3620" w:rsidP="000E3620">
            <w:pPr>
              <w:jc w:val="center"/>
              <w:rPr>
                <w:rFonts w:ascii="Arial" w:hAnsi="Arial" w:cs="Arial"/>
                <w:sz w:val="16"/>
                <w:szCs w:val="16"/>
              </w:rPr>
            </w:pPr>
            <w:r w:rsidRPr="005A23F2">
              <w:rPr>
                <w:rFonts w:ascii="Arial" w:hAnsi="Arial" w:cs="Arial"/>
                <w:sz w:val="16"/>
                <w:szCs w:val="16"/>
              </w:rPr>
              <w:t>2 341,5</w:t>
            </w:r>
          </w:p>
        </w:tc>
        <w:tc>
          <w:tcPr>
            <w:tcW w:w="1173" w:type="dxa"/>
            <w:shd w:val="clear" w:color="auto" w:fill="auto"/>
            <w:vAlign w:val="center"/>
            <w:hideMark/>
          </w:tcPr>
          <w:p w14:paraId="468A8429" w14:textId="57AA6028" w:rsidR="000E3620" w:rsidRPr="005A23F2" w:rsidRDefault="000E3620" w:rsidP="000E3620">
            <w:pPr>
              <w:jc w:val="center"/>
              <w:rPr>
                <w:rFonts w:ascii="Arial" w:hAnsi="Arial" w:cs="Arial"/>
                <w:bCs/>
                <w:sz w:val="16"/>
                <w:szCs w:val="16"/>
              </w:rPr>
            </w:pPr>
            <w:r w:rsidRPr="005A23F2">
              <w:rPr>
                <w:rFonts w:ascii="Arial" w:hAnsi="Arial" w:cs="Arial"/>
                <w:bCs/>
                <w:sz w:val="16"/>
                <w:szCs w:val="16"/>
              </w:rPr>
              <w:t>2 341,5</w:t>
            </w:r>
          </w:p>
        </w:tc>
        <w:tc>
          <w:tcPr>
            <w:tcW w:w="997" w:type="dxa"/>
            <w:shd w:val="clear" w:color="auto" w:fill="auto"/>
            <w:noWrap/>
            <w:vAlign w:val="center"/>
            <w:hideMark/>
          </w:tcPr>
          <w:p w14:paraId="4AFCE94B" w14:textId="7D8BA4F2" w:rsidR="000E3620" w:rsidRPr="005A23F2" w:rsidRDefault="000E3620" w:rsidP="000E3620">
            <w:pPr>
              <w:jc w:val="center"/>
              <w:rPr>
                <w:rFonts w:ascii="Arial" w:hAnsi="Arial" w:cs="Arial"/>
                <w:sz w:val="16"/>
                <w:szCs w:val="16"/>
              </w:rPr>
            </w:pPr>
            <w:r w:rsidRPr="005A23F2">
              <w:rPr>
                <w:rFonts w:ascii="Arial" w:hAnsi="Arial" w:cs="Arial"/>
                <w:sz w:val="16"/>
                <w:szCs w:val="16"/>
              </w:rPr>
              <w:t>1 170,8</w:t>
            </w:r>
          </w:p>
        </w:tc>
        <w:tc>
          <w:tcPr>
            <w:tcW w:w="1095" w:type="dxa"/>
            <w:shd w:val="clear" w:color="auto" w:fill="auto"/>
            <w:vAlign w:val="center"/>
            <w:hideMark/>
          </w:tcPr>
          <w:p w14:paraId="638EB843" w14:textId="4F3791B7" w:rsidR="000E3620" w:rsidRPr="005A23F2" w:rsidRDefault="000E3620" w:rsidP="000E3620">
            <w:pPr>
              <w:jc w:val="center"/>
              <w:rPr>
                <w:rFonts w:ascii="Arial" w:hAnsi="Arial" w:cs="Arial"/>
                <w:bCs/>
                <w:sz w:val="16"/>
                <w:szCs w:val="16"/>
              </w:rPr>
            </w:pPr>
            <w:r w:rsidRPr="005A23F2">
              <w:rPr>
                <w:rFonts w:ascii="Arial" w:hAnsi="Arial" w:cs="Arial"/>
                <w:bCs/>
                <w:sz w:val="16"/>
                <w:szCs w:val="16"/>
              </w:rPr>
              <w:t>1 170,8</w:t>
            </w:r>
          </w:p>
        </w:tc>
        <w:tc>
          <w:tcPr>
            <w:tcW w:w="997" w:type="dxa"/>
            <w:shd w:val="clear" w:color="auto" w:fill="auto"/>
            <w:noWrap/>
            <w:vAlign w:val="center"/>
            <w:hideMark/>
          </w:tcPr>
          <w:p w14:paraId="753FD042" w14:textId="5D22478F" w:rsidR="000E3620" w:rsidRPr="005A23F2" w:rsidRDefault="000E3620" w:rsidP="000E3620">
            <w:pPr>
              <w:jc w:val="center"/>
              <w:rPr>
                <w:rFonts w:ascii="Arial" w:hAnsi="Arial" w:cs="Arial"/>
                <w:sz w:val="16"/>
                <w:szCs w:val="16"/>
              </w:rPr>
            </w:pPr>
            <w:r w:rsidRPr="005A23F2">
              <w:rPr>
                <w:rFonts w:ascii="Arial" w:hAnsi="Arial" w:cs="Arial"/>
                <w:sz w:val="16"/>
                <w:szCs w:val="16"/>
              </w:rPr>
              <w:t>2 341,5</w:t>
            </w:r>
          </w:p>
        </w:tc>
        <w:tc>
          <w:tcPr>
            <w:tcW w:w="1139" w:type="dxa"/>
            <w:shd w:val="clear" w:color="auto" w:fill="auto"/>
            <w:vAlign w:val="center"/>
            <w:hideMark/>
          </w:tcPr>
          <w:p w14:paraId="2C255FBA" w14:textId="78323660" w:rsidR="000E3620" w:rsidRPr="005A23F2" w:rsidRDefault="000E3620" w:rsidP="000E3620">
            <w:pPr>
              <w:jc w:val="center"/>
              <w:rPr>
                <w:rFonts w:ascii="Arial" w:hAnsi="Arial" w:cs="Arial"/>
                <w:bCs/>
                <w:sz w:val="16"/>
                <w:szCs w:val="16"/>
              </w:rPr>
            </w:pPr>
            <w:r w:rsidRPr="005A23F2">
              <w:rPr>
                <w:rFonts w:ascii="Arial" w:hAnsi="Arial" w:cs="Arial"/>
                <w:bCs/>
                <w:sz w:val="16"/>
                <w:szCs w:val="16"/>
              </w:rPr>
              <w:t>2 341,5</w:t>
            </w:r>
          </w:p>
        </w:tc>
        <w:tc>
          <w:tcPr>
            <w:tcW w:w="998" w:type="dxa"/>
            <w:shd w:val="clear" w:color="auto" w:fill="auto"/>
            <w:noWrap/>
            <w:vAlign w:val="center"/>
            <w:hideMark/>
          </w:tcPr>
          <w:p w14:paraId="30D61DD7" w14:textId="3D58CC89" w:rsidR="000E3620" w:rsidRPr="005A23F2" w:rsidRDefault="000E3620" w:rsidP="000E3620">
            <w:pPr>
              <w:jc w:val="center"/>
              <w:rPr>
                <w:rFonts w:ascii="Arial" w:hAnsi="Arial" w:cs="Arial"/>
                <w:sz w:val="16"/>
                <w:szCs w:val="16"/>
              </w:rPr>
            </w:pPr>
            <w:r w:rsidRPr="005A23F2">
              <w:rPr>
                <w:rFonts w:ascii="Arial" w:hAnsi="Arial" w:cs="Arial"/>
                <w:sz w:val="16"/>
                <w:szCs w:val="16"/>
              </w:rPr>
              <w:t>2 341,5</w:t>
            </w:r>
          </w:p>
        </w:tc>
        <w:tc>
          <w:tcPr>
            <w:tcW w:w="997" w:type="dxa"/>
            <w:shd w:val="clear" w:color="auto" w:fill="auto"/>
            <w:vAlign w:val="center"/>
            <w:hideMark/>
          </w:tcPr>
          <w:p w14:paraId="21438E95" w14:textId="553E5B07" w:rsidR="000E3620" w:rsidRPr="005A23F2" w:rsidRDefault="000E3620" w:rsidP="000E3620">
            <w:pPr>
              <w:jc w:val="center"/>
              <w:rPr>
                <w:rFonts w:ascii="Arial" w:hAnsi="Arial" w:cs="Arial"/>
                <w:bCs/>
                <w:sz w:val="16"/>
                <w:szCs w:val="16"/>
              </w:rPr>
            </w:pPr>
            <w:r w:rsidRPr="005A23F2">
              <w:rPr>
                <w:rFonts w:ascii="Arial" w:hAnsi="Arial" w:cs="Arial"/>
                <w:bCs/>
                <w:sz w:val="16"/>
                <w:szCs w:val="16"/>
              </w:rPr>
              <w:t>2 341,5</w:t>
            </w:r>
          </w:p>
        </w:tc>
      </w:tr>
      <w:tr w:rsidR="005A23F2" w:rsidRPr="005A23F2" w14:paraId="35F8D002" w14:textId="77777777" w:rsidTr="005D20BA">
        <w:trPr>
          <w:trHeight w:val="1200"/>
        </w:trPr>
        <w:tc>
          <w:tcPr>
            <w:tcW w:w="658" w:type="dxa"/>
            <w:shd w:val="clear" w:color="auto" w:fill="auto"/>
            <w:noWrap/>
            <w:vAlign w:val="center"/>
            <w:hideMark/>
          </w:tcPr>
          <w:p w14:paraId="1E799EED" w14:textId="77777777" w:rsidR="000E3620" w:rsidRPr="005A23F2" w:rsidRDefault="000E3620" w:rsidP="000E3620">
            <w:pPr>
              <w:jc w:val="center"/>
              <w:rPr>
                <w:rFonts w:ascii="Arial" w:hAnsi="Arial" w:cs="Arial"/>
                <w:bCs/>
                <w:sz w:val="16"/>
                <w:szCs w:val="16"/>
              </w:rPr>
            </w:pPr>
            <w:r w:rsidRPr="005A23F2">
              <w:rPr>
                <w:rFonts w:ascii="Arial" w:hAnsi="Arial" w:cs="Arial"/>
                <w:bCs/>
                <w:sz w:val="16"/>
                <w:szCs w:val="16"/>
              </w:rPr>
              <w:t>2.3.</w:t>
            </w:r>
          </w:p>
        </w:tc>
        <w:tc>
          <w:tcPr>
            <w:tcW w:w="2466" w:type="dxa"/>
            <w:shd w:val="clear" w:color="auto" w:fill="auto"/>
            <w:vAlign w:val="center"/>
            <w:hideMark/>
          </w:tcPr>
          <w:p w14:paraId="3AD2A0DF" w14:textId="34ACFD63" w:rsidR="000E3620" w:rsidRPr="005A23F2" w:rsidRDefault="000E3620" w:rsidP="000E3620">
            <w:pPr>
              <w:rPr>
                <w:rFonts w:ascii="Arial" w:hAnsi="Arial" w:cs="Arial"/>
                <w:sz w:val="16"/>
                <w:szCs w:val="16"/>
              </w:rPr>
            </w:pPr>
            <w:r w:rsidRPr="005A23F2">
              <w:rPr>
                <w:rFonts w:ascii="Arial" w:hAnsi="Arial" w:cs="Arial"/>
                <w:sz w:val="16"/>
                <w:szCs w:val="16"/>
              </w:rPr>
              <w:t xml:space="preserve">МЕРОПРИЯТИЕ: 2.3.   "Проведение </w:t>
            </w:r>
            <w:r w:rsidR="005D20BA" w:rsidRPr="005A23F2">
              <w:rPr>
                <w:rFonts w:ascii="Arial" w:hAnsi="Arial" w:cs="Arial"/>
                <w:sz w:val="16"/>
                <w:szCs w:val="16"/>
              </w:rPr>
              <w:t>санитарно-дезинфекционных работ,</w:t>
            </w:r>
            <w:r w:rsidRPr="005A23F2">
              <w:rPr>
                <w:rFonts w:ascii="Arial" w:hAnsi="Arial" w:cs="Arial"/>
                <w:sz w:val="16"/>
                <w:szCs w:val="16"/>
              </w:rPr>
              <w:t xml:space="preserve"> высвободившихся муниципальных жилых помещений многоквартирных домов для последующего заселения"</w:t>
            </w:r>
          </w:p>
        </w:tc>
        <w:tc>
          <w:tcPr>
            <w:tcW w:w="1599" w:type="dxa"/>
            <w:shd w:val="clear" w:color="auto" w:fill="auto"/>
            <w:vAlign w:val="center"/>
            <w:hideMark/>
          </w:tcPr>
          <w:p w14:paraId="3D725C62" w14:textId="5D33CDF8" w:rsidR="000E3620" w:rsidRPr="005A23F2" w:rsidRDefault="000E3620" w:rsidP="008D471B">
            <w:pPr>
              <w:rPr>
                <w:rFonts w:ascii="Arial" w:hAnsi="Arial" w:cs="Arial"/>
                <w:sz w:val="16"/>
                <w:szCs w:val="16"/>
              </w:rPr>
            </w:pPr>
            <w:r w:rsidRPr="005A23F2">
              <w:rPr>
                <w:rFonts w:ascii="Arial" w:hAnsi="Arial" w:cs="Arial"/>
                <w:sz w:val="16"/>
                <w:szCs w:val="16"/>
              </w:rPr>
              <w:t xml:space="preserve"> МУ "УЖФ"</w:t>
            </w:r>
          </w:p>
        </w:tc>
        <w:tc>
          <w:tcPr>
            <w:tcW w:w="1423" w:type="dxa"/>
            <w:shd w:val="clear" w:color="auto" w:fill="auto"/>
            <w:vAlign w:val="center"/>
            <w:hideMark/>
          </w:tcPr>
          <w:p w14:paraId="674EFF7B" w14:textId="4887C659" w:rsidR="000E3620" w:rsidRPr="005A23F2" w:rsidRDefault="000E3620" w:rsidP="000E3620">
            <w:pPr>
              <w:jc w:val="center"/>
              <w:rPr>
                <w:rFonts w:ascii="Arial" w:hAnsi="Arial" w:cs="Arial"/>
                <w:sz w:val="16"/>
                <w:szCs w:val="16"/>
              </w:rPr>
            </w:pPr>
            <w:r w:rsidRPr="005A23F2">
              <w:rPr>
                <w:rFonts w:ascii="Arial" w:hAnsi="Arial" w:cs="Arial"/>
                <w:sz w:val="16"/>
                <w:szCs w:val="16"/>
              </w:rPr>
              <w:t>01.0.00.00330</w:t>
            </w:r>
          </w:p>
        </w:tc>
        <w:tc>
          <w:tcPr>
            <w:tcW w:w="1141" w:type="dxa"/>
            <w:shd w:val="clear" w:color="auto" w:fill="auto"/>
            <w:vAlign w:val="center"/>
            <w:hideMark/>
          </w:tcPr>
          <w:p w14:paraId="5CABF064" w14:textId="41C4210B" w:rsidR="000E3620" w:rsidRPr="005A23F2" w:rsidRDefault="000E3620" w:rsidP="000E3620">
            <w:pPr>
              <w:jc w:val="center"/>
              <w:rPr>
                <w:rFonts w:ascii="Arial" w:hAnsi="Arial" w:cs="Arial"/>
                <w:bCs/>
                <w:sz w:val="16"/>
                <w:szCs w:val="16"/>
              </w:rPr>
            </w:pPr>
            <w:r w:rsidRPr="005A23F2">
              <w:rPr>
                <w:rFonts w:ascii="Arial" w:hAnsi="Arial" w:cs="Arial"/>
                <w:bCs/>
                <w:sz w:val="16"/>
                <w:szCs w:val="16"/>
              </w:rPr>
              <w:t>1 408,3</w:t>
            </w:r>
          </w:p>
        </w:tc>
        <w:tc>
          <w:tcPr>
            <w:tcW w:w="995" w:type="dxa"/>
            <w:shd w:val="clear" w:color="auto" w:fill="auto"/>
            <w:noWrap/>
            <w:vAlign w:val="center"/>
            <w:hideMark/>
          </w:tcPr>
          <w:p w14:paraId="4B321CF2" w14:textId="23C89960" w:rsidR="000E3620" w:rsidRPr="005A23F2" w:rsidRDefault="000E3620" w:rsidP="000E3620">
            <w:pPr>
              <w:jc w:val="center"/>
              <w:rPr>
                <w:rFonts w:ascii="Arial" w:hAnsi="Arial" w:cs="Arial"/>
                <w:sz w:val="16"/>
                <w:szCs w:val="16"/>
              </w:rPr>
            </w:pPr>
            <w:r w:rsidRPr="005A23F2">
              <w:rPr>
                <w:rFonts w:ascii="Arial" w:hAnsi="Arial" w:cs="Arial"/>
                <w:sz w:val="16"/>
                <w:szCs w:val="16"/>
              </w:rPr>
              <w:t>233,3</w:t>
            </w:r>
          </w:p>
        </w:tc>
        <w:tc>
          <w:tcPr>
            <w:tcW w:w="1173" w:type="dxa"/>
            <w:shd w:val="clear" w:color="auto" w:fill="auto"/>
            <w:vAlign w:val="center"/>
            <w:hideMark/>
          </w:tcPr>
          <w:p w14:paraId="5C8D49FA" w14:textId="5328BC2A" w:rsidR="000E3620" w:rsidRPr="005A23F2" w:rsidRDefault="000E3620" w:rsidP="000E3620">
            <w:pPr>
              <w:jc w:val="center"/>
              <w:rPr>
                <w:rFonts w:ascii="Arial" w:hAnsi="Arial" w:cs="Arial"/>
                <w:bCs/>
                <w:sz w:val="16"/>
                <w:szCs w:val="16"/>
              </w:rPr>
            </w:pPr>
            <w:r w:rsidRPr="005A23F2">
              <w:rPr>
                <w:rFonts w:ascii="Arial" w:hAnsi="Arial" w:cs="Arial"/>
                <w:bCs/>
                <w:sz w:val="16"/>
                <w:szCs w:val="16"/>
              </w:rPr>
              <w:t>233,3</w:t>
            </w:r>
          </w:p>
        </w:tc>
        <w:tc>
          <w:tcPr>
            <w:tcW w:w="997" w:type="dxa"/>
            <w:shd w:val="clear" w:color="auto" w:fill="auto"/>
            <w:noWrap/>
            <w:vAlign w:val="center"/>
            <w:hideMark/>
          </w:tcPr>
          <w:p w14:paraId="335BE266" w14:textId="6E528F53" w:rsidR="000E3620" w:rsidRPr="005A23F2" w:rsidRDefault="000E3620" w:rsidP="000E3620">
            <w:pPr>
              <w:jc w:val="center"/>
              <w:rPr>
                <w:rFonts w:ascii="Arial" w:hAnsi="Arial" w:cs="Arial"/>
                <w:sz w:val="16"/>
                <w:szCs w:val="16"/>
              </w:rPr>
            </w:pPr>
            <w:r w:rsidRPr="005A23F2">
              <w:rPr>
                <w:rFonts w:ascii="Arial" w:hAnsi="Arial" w:cs="Arial"/>
                <w:sz w:val="16"/>
                <w:szCs w:val="16"/>
              </w:rPr>
              <w:t>395,0</w:t>
            </w:r>
          </w:p>
        </w:tc>
        <w:tc>
          <w:tcPr>
            <w:tcW w:w="1095" w:type="dxa"/>
            <w:shd w:val="clear" w:color="auto" w:fill="auto"/>
            <w:vAlign w:val="center"/>
            <w:hideMark/>
          </w:tcPr>
          <w:p w14:paraId="67093014" w14:textId="7A0D71E1" w:rsidR="000E3620" w:rsidRPr="005A23F2" w:rsidRDefault="000E3620" w:rsidP="000E3620">
            <w:pPr>
              <w:jc w:val="center"/>
              <w:rPr>
                <w:rFonts w:ascii="Arial" w:hAnsi="Arial" w:cs="Arial"/>
                <w:bCs/>
                <w:sz w:val="16"/>
                <w:szCs w:val="16"/>
              </w:rPr>
            </w:pPr>
            <w:r w:rsidRPr="005A23F2">
              <w:rPr>
                <w:rFonts w:ascii="Arial" w:hAnsi="Arial" w:cs="Arial"/>
                <w:bCs/>
                <w:sz w:val="16"/>
                <w:szCs w:val="16"/>
              </w:rPr>
              <w:t>395,0</w:t>
            </w:r>
          </w:p>
        </w:tc>
        <w:tc>
          <w:tcPr>
            <w:tcW w:w="997" w:type="dxa"/>
            <w:shd w:val="clear" w:color="auto" w:fill="auto"/>
            <w:noWrap/>
            <w:vAlign w:val="center"/>
            <w:hideMark/>
          </w:tcPr>
          <w:p w14:paraId="668664FA" w14:textId="7876B881" w:rsidR="000E3620" w:rsidRPr="005A23F2" w:rsidRDefault="000E3620" w:rsidP="000E3620">
            <w:pPr>
              <w:jc w:val="center"/>
              <w:rPr>
                <w:rFonts w:ascii="Arial" w:hAnsi="Arial" w:cs="Arial"/>
                <w:sz w:val="16"/>
                <w:szCs w:val="16"/>
              </w:rPr>
            </w:pPr>
            <w:r w:rsidRPr="005A23F2">
              <w:rPr>
                <w:rFonts w:ascii="Arial" w:hAnsi="Arial" w:cs="Arial"/>
                <w:sz w:val="16"/>
                <w:szCs w:val="16"/>
              </w:rPr>
              <w:t>390,0</w:t>
            </w:r>
          </w:p>
        </w:tc>
        <w:tc>
          <w:tcPr>
            <w:tcW w:w="1139" w:type="dxa"/>
            <w:shd w:val="clear" w:color="auto" w:fill="auto"/>
            <w:vAlign w:val="center"/>
            <w:hideMark/>
          </w:tcPr>
          <w:p w14:paraId="4CDCB25F" w14:textId="444444E4" w:rsidR="000E3620" w:rsidRPr="005A23F2" w:rsidRDefault="000E3620" w:rsidP="000E3620">
            <w:pPr>
              <w:jc w:val="center"/>
              <w:rPr>
                <w:rFonts w:ascii="Arial" w:hAnsi="Arial" w:cs="Arial"/>
                <w:bCs/>
                <w:sz w:val="16"/>
                <w:szCs w:val="16"/>
              </w:rPr>
            </w:pPr>
            <w:r w:rsidRPr="005A23F2">
              <w:rPr>
                <w:rFonts w:ascii="Arial" w:hAnsi="Arial" w:cs="Arial"/>
                <w:bCs/>
                <w:sz w:val="16"/>
                <w:szCs w:val="16"/>
              </w:rPr>
              <w:t>390,0</w:t>
            </w:r>
          </w:p>
        </w:tc>
        <w:tc>
          <w:tcPr>
            <w:tcW w:w="998" w:type="dxa"/>
            <w:shd w:val="clear" w:color="auto" w:fill="auto"/>
            <w:noWrap/>
            <w:vAlign w:val="center"/>
            <w:hideMark/>
          </w:tcPr>
          <w:p w14:paraId="49B3C166" w14:textId="3052D8CC" w:rsidR="000E3620" w:rsidRPr="005A23F2" w:rsidRDefault="000E3620" w:rsidP="000E3620">
            <w:pPr>
              <w:jc w:val="center"/>
              <w:rPr>
                <w:rFonts w:ascii="Arial" w:hAnsi="Arial" w:cs="Arial"/>
                <w:sz w:val="16"/>
                <w:szCs w:val="16"/>
              </w:rPr>
            </w:pPr>
            <w:r w:rsidRPr="005A23F2">
              <w:rPr>
                <w:rFonts w:ascii="Arial" w:hAnsi="Arial" w:cs="Arial"/>
                <w:sz w:val="16"/>
                <w:szCs w:val="16"/>
              </w:rPr>
              <w:t>390,0</w:t>
            </w:r>
          </w:p>
        </w:tc>
        <w:tc>
          <w:tcPr>
            <w:tcW w:w="997" w:type="dxa"/>
            <w:shd w:val="clear" w:color="auto" w:fill="auto"/>
            <w:vAlign w:val="center"/>
            <w:hideMark/>
          </w:tcPr>
          <w:p w14:paraId="100F4C8F" w14:textId="2B32176C" w:rsidR="000E3620" w:rsidRPr="005A23F2" w:rsidRDefault="000E3620" w:rsidP="000E3620">
            <w:pPr>
              <w:jc w:val="center"/>
              <w:rPr>
                <w:rFonts w:ascii="Arial" w:hAnsi="Arial" w:cs="Arial"/>
                <w:bCs/>
                <w:sz w:val="16"/>
                <w:szCs w:val="16"/>
              </w:rPr>
            </w:pPr>
            <w:r w:rsidRPr="005A23F2">
              <w:rPr>
                <w:rFonts w:ascii="Arial" w:hAnsi="Arial" w:cs="Arial"/>
                <w:bCs/>
                <w:sz w:val="16"/>
                <w:szCs w:val="16"/>
              </w:rPr>
              <w:t>390,0</w:t>
            </w:r>
          </w:p>
        </w:tc>
      </w:tr>
      <w:tr w:rsidR="005A23F2" w:rsidRPr="005A23F2" w14:paraId="5C6B7B62" w14:textId="77777777" w:rsidTr="005D20BA">
        <w:trPr>
          <w:trHeight w:val="558"/>
        </w:trPr>
        <w:tc>
          <w:tcPr>
            <w:tcW w:w="658" w:type="dxa"/>
            <w:shd w:val="clear" w:color="auto" w:fill="auto"/>
            <w:noWrap/>
            <w:vAlign w:val="center"/>
            <w:hideMark/>
          </w:tcPr>
          <w:p w14:paraId="2550B033" w14:textId="77777777" w:rsidR="000E3620" w:rsidRPr="005A23F2" w:rsidRDefault="000E3620" w:rsidP="000E3620">
            <w:pPr>
              <w:jc w:val="center"/>
              <w:rPr>
                <w:rFonts w:ascii="Arial" w:hAnsi="Arial" w:cs="Arial"/>
                <w:bCs/>
                <w:sz w:val="16"/>
                <w:szCs w:val="16"/>
              </w:rPr>
            </w:pPr>
            <w:r w:rsidRPr="005A23F2">
              <w:rPr>
                <w:rFonts w:ascii="Arial" w:hAnsi="Arial" w:cs="Arial"/>
                <w:bCs/>
                <w:sz w:val="16"/>
                <w:szCs w:val="16"/>
              </w:rPr>
              <w:t>2.4.</w:t>
            </w:r>
          </w:p>
        </w:tc>
        <w:tc>
          <w:tcPr>
            <w:tcW w:w="2466" w:type="dxa"/>
            <w:shd w:val="clear" w:color="auto" w:fill="auto"/>
            <w:vAlign w:val="center"/>
            <w:hideMark/>
          </w:tcPr>
          <w:p w14:paraId="23845558" w14:textId="77777777" w:rsidR="000E3620" w:rsidRPr="005A23F2" w:rsidRDefault="000E3620" w:rsidP="000E3620">
            <w:pPr>
              <w:rPr>
                <w:rFonts w:ascii="Arial" w:hAnsi="Arial" w:cs="Arial"/>
                <w:sz w:val="16"/>
                <w:szCs w:val="16"/>
              </w:rPr>
            </w:pPr>
            <w:r w:rsidRPr="005A23F2">
              <w:rPr>
                <w:rFonts w:ascii="Arial" w:hAnsi="Arial" w:cs="Arial"/>
                <w:sz w:val="16"/>
                <w:szCs w:val="16"/>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tc>
        <w:tc>
          <w:tcPr>
            <w:tcW w:w="1599" w:type="dxa"/>
            <w:shd w:val="clear" w:color="auto" w:fill="auto"/>
            <w:vAlign w:val="center"/>
            <w:hideMark/>
          </w:tcPr>
          <w:p w14:paraId="26CAC904" w14:textId="4E1F2E2A" w:rsidR="000E3620" w:rsidRPr="005A23F2" w:rsidRDefault="000E3620" w:rsidP="008D471B">
            <w:pPr>
              <w:rPr>
                <w:rFonts w:ascii="Arial" w:hAnsi="Arial" w:cs="Arial"/>
                <w:sz w:val="16"/>
                <w:szCs w:val="16"/>
              </w:rPr>
            </w:pPr>
            <w:r w:rsidRPr="005A23F2">
              <w:rPr>
                <w:rFonts w:ascii="Arial" w:hAnsi="Arial" w:cs="Arial"/>
                <w:sz w:val="16"/>
                <w:szCs w:val="16"/>
              </w:rPr>
              <w:t xml:space="preserve"> МУ "УЖФ"</w:t>
            </w:r>
          </w:p>
        </w:tc>
        <w:tc>
          <w:tcPr>
            <w:tcW w:w="1423" w:type="dxa"/>
            <w:shd w:val="clear" w:color="auto" w:fill="auto"/>
            <w:vAlign w:val="center"/>
            <w:hideMark/>
          </w:tcPr>
          <w:p w14:paraId="4C8E7332" w14:textId="78F0BD5A" w:rsidR="000E3620" w:rsidRPr="005A23F2" w:rsidRDefault="000E3620" w:rsidP="000E3620">
            <w:pPr>
              <w:jc w:val="center"/>
              <w:rPr>
                <w:rFonts w:ascii="Arial" w:hAnsi="Arial" w:cs="Arial"/>
                <w:sz w:val="16"/>
                <w:szCs w:val="16"/>
              </w:rPr>
            </w:pPr>
            <w:r w:rsidRPr="005A23F2">
              <w:rPr>
                <w:rFonts w:ascii="Arial" w:hAnsi="Arial" w:cs="Arial"/>
                <w:sz w:val="16"/>
                <w:szCs w:val="16"/>
              </w:rPr>
              <w:t>01.0.00.00340</w:t>
            </w:r>
          </w:p>
        </w:tc>
        <w:tc>
          <w:tcPr>
            <w:tcW w:w="1141" w:type="dxa"/>
            <w:shd w:val="clear" w:color="auto" w:fill="auto"/>
            <w:vAlign w:val="center"/>
            <w:hideMark/>
          </w:tcPr>
          <w:p w14:paraId="0FE62FB7" w14:textId="1265611A" w:rsidR="000E3620" w:rsidRPr="005A23F2" w:rsidRDefault="000E3620" w:rsidP="000E3620">
            <w:pPr>
              <w:jc w:val="center"/>
              <w:rPr>
                <w:rFonts w:ascii="Arial" w:hAnsi="Arial" w:cs="Arial"/>
                <w:bCs/>
                <w:sz w:val="16"/>
                <w:szCs w:val="16"/>
              </w:rPr>
            </w:pPr>
            <w:r w:rsidRPr="005A23F2">
              <w:rPr>
                <w:rFonts w:ascii="Arial" w:hAnsi="Arial" w:cs="Arial"/>
                <w:bCs/>
                <w:sz w:val="16"/>
                <w:szCs w:val="16"/>
              </w:rPr>
              <w:t>57 837,5</w:t>
            </w:r>
          </w:p>
        </w:tc>
        <w:tc>
          <w:tcPr>
            <w:tcW w:w="995" w:type="dxa"/>
            <w:shd w:val="clear" w:color="auto" w:fill="auto"/>
            <w:noWrap/>
            <w:vAlign w:val="center"/>
            <w:hideMark/>
          </w:tcPr>
          <w:p w14:paraId="0CC13E33" w14:textId="12451628" w:rsidR="000E3620" w:rsidRPr="005A23F2" w:rsidRDefault="000E3620" w:rsidP="000E3620">
            <w:pPr>
              <w:jc w:val="center"/>
              <w:rPr>
                <w:rFonts w:ascii="Arial" w:hAnsi="Arial" w:cs="Arial"/>
                <w:sz w:val="16"/>
                <w:szCs w:val="16"/>
              </w:rPr>
            </w:pPr>
            <w:r w:rsidRPr="005A23F2">
              <w:rPr>
                <w:rFonts w:ascii="Arial" w:hAnsi="Arial" w:cs="Arial"/>
                <w:sz w:val="16"/>
                <w:szCs w:val="16"/>
              </w:rPr>
              <w:t>15 788,8</w:t>
            </w:r>
          </w:p>
        </w:tc>
        <w:tc>
          <w:tcPr>
            <w:tcW w:w="1173" w:type="dxa"/>
            <w:shd w:val="clear" w:color="auto" w:fill="auto"/>
            <w:vAlign w:val="center"/>
            <w:hideMark/>
          </w:tcPr>
          <w:p w14:paraId="6C7BDF46" w14:textId="7BCB625E" w:rsidR="000E3620" w:rsidRPr="005A23F2" w:rsidRDefault="000E3620" w:rsidP="000E3620">
            <w:pPr>
              <w:jc w:val="center"/>
              <w:rPr>
                <w:rFonts w:ascii="Arial" w:hAnsi="Arial" w:cs="Arial"/>
                <w:bCs/>
                <w:sz w:val="16"/>
                <w:szCs w:val="16"/>
              </w:rPr>
            </w:pPr>
            <w:r w:rsidRPr="005A23F2">
              <w:rPr>
                <w:rFonts w:ascii="Arial" w:hAnsi="Arial" w:cs="Arial"/>
                <w:bCs/>
                <w:sz w:val="16"/>
                <w:szCs w:val="16"/>
              </w:rPr>
              <w:t>15 788,8</w:t>
            </w:r>
          </w:p>
        </w:tc>
        <w:tc>
          <w:tcPr>
            <w:tcW w:w="997" w:type="dxa"/>
            <w:shd w:val="clear" w:color="auto" w:fill="auto"/>
            <w:noWrap/>
            <w:vAlign w:val="center"/>
            <w:hideMark/>
          </w:tcPr>
          <w:p w14:paraId="67317BD6" w14:textId="713F3E70" w:rsidR="000E3620" w:rsidRPr="005A23F2" w:rsidRDefault="000E3620" w:rsidP="000E3620">
            <w:pPr>
              <w:jc w:val="center"/>
              <w:rPr>
                <w:rFonts w:ascii="Arial" w:hAnsi="Arial" w:cs="Arial"/>
                <w:sz w:val="16"/>
                <w:szCs w:val="16"/>
              </w:rPr>
            </w:pPr>
            <w:r w:rsidRPr="005A23F2">
              <w:rPr>
                <w:rFonts w:ascii="Arial" w:hAnsi="Arial" w:cs="Arial"/>
                <w:sz w:val="16"/>
                <w:szCs w:val="16"/>
              </w:rPr>
              <w:t>8 888,6</w:t>
            </w:r>
          </w:p>
        </w:tc>
        <w:tc>
          <w:tcPr>
            <w:tcW w:w="1095" w:type="dxa"/>
            <w:shd w:val="clear" w:color="auto" w:fill="auto"/>
            <w:vAlign w:val="center"/>
            <w:hideMark/>
          </w:tcPr>
          <w:p w14:paraId="7068A0DF" w14:textId="3F186766" w:rsidR="000E3620" w:rsidRPr="005A23F2" w:rsidRDefault="000E3620" w:rsidP="000E3620">
            <w:pPr>
              <w:jc w:val="center"/>
              <w:rPr>
                <w:rFonts w:ascii="Arial" w:hAnsi="Arial" w:cs="Arial"/>
                <w:bCs/>
                <w:sz w:val="16"/>
                <w:szCs w:val="16"/>
              </w:rPr>
            </w:pPr>
            <w:r w:rsidRPr="005A23F2">
              <w:rPr>
                <w:rFonts w:ascii="Arial" w:hAnsi="Arial" w:cs="Arial"/>
                <w:bCs/>
                <w:sz w:val="16"/>
                <w:szCs w:val="16"/>
              </w:rPr>
              <w:t>8 888,6</w:t>
            </w:r>
          </w:p>
        </w:tc>
        <w:tc>
          <w:tcPr>
            <w:tcW w:w="997" w:type="dxa"/>
            <w:shd w:val="clear" w:color="auto" w:fill="auto"/>
            <w:noWrap/>
            <w:vAlign w:val="center"/>
            <w:hideMark/>
          </w:tcPr>
          <w:p w14:paraId="78F08CEF" w14:textId="08AFFB7B" w:rsidR="000E3620" w:rsidRPr="005A23F2" w:rsidRDefault="000E3620" w:rsidP="000E3620">
            <w:pPr>
              <w:jc w:val="center"/>
              <w:rPr>
                <w:rFonts w:ascii="Arial" w:hAnsi="Arial" w:cs="Arial"/>
                <w:sz w:val="16"/>
                <w:szCs w:val="16"/>
              </w:rPr>
            </w:pPr>
            <w:r w:rsidRPr="005A23F2">
              <w:rPr>
                <w:rFonts w:ascii="Arial" w:hAnsi="Arial" w:cs="Arial"/>
                <w:sz w:val="16"/>
                <w:szCs w:val="16"/>
              </w:rPr>
              <w:t>16 421,8</w:t>
            </w:r>
          </w:p>
        </w:tc>
        <w:tc>
          <w:tcPr>
            <w:tcW w:w="1139" w:type="dxa"/>
            <w:shd w:val="clear" w:color="auto" w:fill="auto"/>
            <w:vAlign w:val="center"/>
            <w:hideMark/>
          </w:tcPr>
          <w:p w14:paraId="3F5BABD4" w14:textId="15FDD9AF" w:rsidR="000E3620" w:rsidRPr="005A23F2" w:rsidRDefault="000E3620" w:rsidP="000E3620">
            <w:pPr>
              <w:jc w:val="center"/>
              <w:rPr>
                <w:rFonts w:ascii="Arial" w:hAnsi="Arial" w:cs="Arial"/>
                <w:bCs/>
                <w:sz w:val="16"/>
                <w:szCs w:val="16"/>
              </w:rPr>
            </w:pPr>
            <w:r w:rsidRPr="005A23F2">
              <w:rPr>
                <w:rFonts w:ascii="Arial" w:hAnsi="Arial" w:cs="Arial"/>
                <w:bCs/>
                <w:sz w:val="16"/>
                <w:szCs w:val="16"/>
              </w:rPr>
              <w:t>16 421,8</w:t>
            </w:r>
          </w:p>
        </w:tc>
        <w:tc>
          <w:tcPr>
            <w:tcW w:w="998" w:type="dxa"/>
            <w:shd w:val="clear" w:color="auto" w:fill="auto"/>
            <w:noWrap/>
            <w:vAlign w:val="center"/>
            <w:hideMark/>
          </w:tcPr>
          <w:p w14:paraId="3ADBB95C" w14:textId="55F346BA" w:rsidR="000E3620" w:rsidRPr="005A23F2" w:rsidRDefault="000E3620" w:rsidP="000E3620">
            <w:pPr>
              <w:jc w:val="center"/>
              <w:rPr>
                <w:rFonts w:ascii="Arial" w:hAnsi="Arial" w:cs="Arial"/>
                <w:sz w:val="16"/>
                <w:szCs w:val="16"/>
              </w:rPr>
            </w:pPr>
            <w:r w:rsidRPr="005A23F2">
              <w:rPr>
                <w:rFonts w:ascii="Arial" w:hAnsi="Arial" w:cs="Arial"/>
                <w:sz w:val="16"/>
                <w:szCs w:val="16"/>
              </w:rPr>
              <w:t>16 738,3</w:t>
            </w:r>
          </w:p>
        </w:tc>
        <w:tc>
          <w:tcPr>
            <w:tcW w:w="997" w:type="dxa"/>
            <w:shd w:val="clear" w:color="auto" w:fill="auto"/>
            <w:vAlign w:val="center"/>
            <w:hideMark/>
          </w:tcPr>
          <w:p w14:paraId="1A62D3FE" w14:textId="56F382F6" w:rsidR="000E3620" w:rsidRPr="005A23F2" w:rsidRDefault="000E3620" w:rsidP="000E3620">
            <w:pPr>
              <w:jc w:val="center"/>
              <w:rPr>
                <w:rFonts w:ascii="Arial" w:hAnsi="Arial" w:cs="Arial"/>
                <w:bCs/>
                <w:sz w:val="16"/>
                <w:szCs w:val="16"/>
              </w:rPr>
            </w:pPr>
            <w:r w:rsidRPr="005A23F2">
              <w:rPr>
                <w:rFonts w:ascii="Arial" w:hAnsi="Arial" w:cs="Arial"/>
                <w:bCs/>
                <w:sz w:val="16"/>
                <w:szCs w:val="16"/>
              </w:rPr>
              <w:t>16 738,3</w:t>
            </w:r>
          </w:p>
        </w:tc>
      </w:tr>
      <w:tr w:rsidR="005A23F2" w:rsidRPr="005A23F2" w14:paraId="1C6D2643" w14:textId="77777777" w:rsidTr="005D20BA">
        <w:trPr>
          <w:trHeight w:val="987"/>
        </w:trPr>
        <w:tc>
          <w:tcPr>
            <w:tcW w:w="658" w:type="dxa"/>
            <w:shd w:val="clear" w:color="auto" w:fill="auto"/>
            <w:noWrap/>
            <w:vAlign w:val="center"/>
            <w:hideMark/>
          </w:tcPr>
          <w:p w14:paraId="22693CB7" w14:textId="77777777" w:rsidR="000E3620" w:rsidRPr="005A23F2" w:rsidRDefault="000E3620" w:rsidP="000E3620">
            <w:pPr>
              <w:jc w:val="center"/>
              <w:rPr>
                <w:rFonts w:ascii="Arial" w:hAnsi="Arial" w:cs="Arial"/>
                <w:bCs/>
                <w:sz w:val="16"/>
                <w:szCs w:val="16"/>
              </w:rPr>
            </w:pPr>
            <w:r w:rsidRPr="005A23F2">
              <w:rPr>
                <w:rFonts w:ascii="Arial" w:hAnsi="Arial" w:cs="Arial"/>
                <w:bCs/>
                <w:sz w:val="16"/>
                <w:szCs w:val="16"/>
              </w:rPr>
              <w:t>2.5.</w:t>
            </w:r>
          </w:p>
        </w:tc>
        <w:tc>
          <w:tcPr>
            <w:tcW w:w="2466" w:type="dxa"/>
            <w:shd w:val="clear" w:color="auto" w:fill="auto"/>
            <w:vAlign w:val="center"/>
            <w:hideMark/>
          </w:tcPr>
          <w:p w14:paraId="3A4AF15A" w14:textId="77777777" w:rsidR="000E3620" w:rsidRPr="005A23F2" w:rsidRDefault="000E3620" w:rsidP="000E3620">
            <w:pPr>
              <w:rPr>
                <w:rFonts w:ascii="Arial" w:hAnsi="Arial" w:cs="Arial"/>
                <w:sz w:val="16"/>
                <w:szCs w:val="16"/>
              </w:rPr>
            </w:pPr>
            <w:r w:rsidRPr="005A23F2">
              <w:rPr>
                <w:rFonts w:ascii="Arial" w:hAnsi="Arial" w:cs="Arial"/>
                <w:sz w:val="16"/>
                <w:szCs w:val="16"/>
              </w:rPr>
              <w:t>МЕРОПРИЯТИЕ 2.5. "Внесение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установленный договором управления"</w:t>
            </w:r>
          </w:p>
        </w:tc>
        <w:tc>
          <w:tcPr>
            <w:tcW w:w="1599" w:type="dxa"/>
            <w:shd w:val="clear" w:color="auto" w:fill="auto"/>
            <w:vAlign w:val="center"/>
            <w:hideMark/>
          </w:tcPr>
          <w:p w14:paraId="6819DE5D" w14:textId="6687DAC9" w:rsidR="000E3620" w:rsidRPr="005A23F2" w:rsidRDefault="000E3620" w:rsidP="008D471B">
            <w:pPr>
              <w:rPr>
                <w:rFonts w:ascii="Arial" w:hAnsi="Arial" w:cs="Arial"/>
                <w:sz w:val="16"/>
                <w:szCs w:val="16"/>
              </w:rPr>
            </w:pPr>
            <w:r w:rsidRPr="005A23F2">
              <w:rPr>
                <w:rFonts w:ascii="Arial" w:hAnsi="Arial" w:cs="Arial"/>
                <w:sz w:val="16"/>
                <w:szCs w:val="16"/>
              </w:rPr>
              <w:t xml:space="preserve"> МУ "УЖФ"</w:t>
            </w:r>
          </w:p>
        </w:tc>
        <w:tc>
          <w:tcPr>
            <w:tcW w:w="1423" w:type="dxa"/>
            <w:shd w:val="clear" w:color="auto" w:fill="auto"/>
            <w:vAlign w:val="center"/>
            <w:hideMark/>
          </w:tcPr>
          <w:p w14:paraId="4374795D" w14:textId="5307089A" w:rsidR="000E3620" w:rsidRPr="005A23F2" w:rsidRDefault="000E3620" w:rsidP="000E3620">
            <w:pPr>
              <w:jc w:val="center"/>
              <w:rPr>
                <w:rFonts w:ascii="Arial" w:hAnsi="Arial" w:cs="Arial"/>
                <w:sz w:val="16"/>
                <w:szCs w:val="16"/>
              </w:rPr>
            </w:pPr>
            <w:r w:rsidRPr="005A23F2">
              <w:rPr>
                <w:rFonts w:ascii="Arial" w:hAnsi="Arial" w:cs="Arial"/>
                <w:sz w:val="16"/>
                <w:szCs w:val="16"/>
              </w:rPr>
              <w:t>01.0.00.00350</w:t>
            </w:r>
          </w:p>
        </w:tc>
        <w:tc>
          <w:tcPr>
            <w:tcW w:w="1141" w:type="dxa"/>
            <w:shd w:val="clear" w:color="auto" w:fill="auto"/>
            <w:vAlign w:val="center"/>
            <w:hideMark/>
          </w:tcPr>
          <w:p w14:paraId="6660CDFC" w14:textId="27CD3AEF" w:rsidR="000E3620" w:rsidRPr="005A23F2" w:rsidRDefault="000E3620" w:rsidP="000E3620">
            <w:pPr>
              <w:jc w:val="center"/>
              <w:rPr>
                <w:rFonts w:ascii="Arial" w:hAnsi="Arial" w:cs="Arial"/>
                <w:bCs/>
                <w:sz w:val="16"/>
                <w:szCs w:val="16"/>
              </w:rPr>
            </w:pPr>
            <w:r w:rsidRPr="005A23F2">
              <w:rPr>
                <w:rFonts w:ascii="Arial" w:hAnsi="Arial" w:cs="Arial"/>
                <w:bCs/>
                <w:sz w:val="16"/>
                <w:szCs w:val="16"/>
              </w:rPr>
              <w:t>1 510,9</w:t>
            </w:r>
          </w:p>
        </w:tc>
        <w:tc>
          <w:tcPr>
            <w:tcW w:w="995" w:type="dxa"/>
            <w:shd w:val="clear" w:color="auto" w:fill="auto"/>
            <w:noWrap/>
            <w:vAlign w:val="center"/>
            <w:hideMark/>
          </w:tcPr>
          <w:p w14:paraId="2ACB1749" w14:textId="39BD9437" w:rsidR="000E3620" w:rsidRPr="005A23F2" w:rsidRDefault="000E3620" w:rsidP="000E3620">
            <w:pPr>
              <w:jc w:val="center"/>
              <w:rPr>
                <w:rFonts w:ascii="Arial" w:hAnsi="Arial" w:cs="Arial"/>
                <w:sz w:val="16"/>
                <w:szCs w:val="16"/>
              </w:rPr>
            </w:pPr>
            <w:r w:rsidRPr="005A23F2">
              <w:rPr>
                <w:rFonts w:ascii="Arial" w:hAnsi="Arial" w:cs="Arial"/>
                <w:sz w:val="16"/>
                <w:szCs w:val="16"/>
              </w:rPr>
              <w:t>1 510,9</w:t>
            </w:r>
          </w:p>
        </w:tc>
        <w:tc>
          <w:tcPr>
            <w:tcW w:w="1173" w:type="dxa"/>
            <w:shd w:val="clear" w:color="auto" w:fill="auto"/>
            <w:vAlign w:val="center"/>
            <w:hideMark/>
          </w:tcPr>
          <w:p w14:paraId="4C492416" w14:textId="485A7B9F" w:rsidR="000E3620" w:rsidRPr="005A23F2" w:rsidRDefault="000E3620" w:rsidP="000E3620">
            <w:pPr>
              <w:jc w:val="center"/>
              <w:rPr>
                <w:rFonts w:ascii="Arial" w:hAnsi="Arial" w:cs="Arial"/>
                <w:bCs/>
                <w:sz w:val="16"/>
                <w:szCs w:val="16"/>
              </w:rPr>
            </w:pPr>
            <w:r w:rsidRPr="005A23F2">
              <w:rPr>
                <w:rFonts w:ascii="Arial" w:hAnsi="Arial" w:cs="Arial"/>
                <w:bCs/>
                <w:sz w:val="16"/>
                <w:szCs w:val="16"/>
              </w:rPr>
              <w:t>1 510,9</w:t>
            </w:r>
          </w:p>
        </w:tc>
        <w:tc>
          <w:tcPr>
            <w:tcW w:w="997" w:type="dxa"/>
            <w:shd w:val="clear" w:color="auto" w:fill="auto"/>
            <w:noWrap/>
            <w:vAlign w:val="center"/>
            <w:hideMark/>
          </w:tcPr>
          <w:p w14:paraId="2CFA2E4B" w14:textId="48B6A05C" w:rsidR="000E3620" w:rsidRPr="005A23F2" w:rsidRDefault="000E3620" w:rsidP="000E3620">
            <w:pPr>
              <w:jc w:val="center"/>
              <w:rPr>
                <w:rFonts w:ascii="Arial" w:hAnsi="Arial" w:cs="Arial"/>
                <w:sz w:val="16"/>
                <w:szCs w:val="16"/>
              </w:rPr>
            </w:pPr>
            <w:r w:rsidRPr="005A23F2">
              <w:rPr>
                <w:rFonts w:ascii="Arial" w:hAnsi="Arial" w:cs="Arial"/>
                <w:sz w:val="16"/>
                <w:szCs w:val="16"/>
              </w:rPr>
              <w:t>0,0</w:t>
            </w:r>
          </w:p>
        </w:tc>
        <w:tc>
          <w:tcPr>
            <w:tcW w:w="1095" w:type="dxa"/>
            <w:shd w:val="clear" w:color="auto" w:fill="auto"/>
            <w:vAlign w:val="center"/>
            <w:hideMark/>
          </w:tcPr>
          <w:p w14:paraId="14CEC5F8" w14:textId="34D2A37E"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c>
          <w:tcPr>
            <w:tcW w:w="997" w:type="dxa"/>
            <w:shd w:val="clear" w:color="auto" w:fill="auto"/>
            <w:noWrap/>
            <w:vAlign w:val="center"/>
            <w:hideMark/>
          </w:tcPr>
          <w:p w14:paraId="5B8D82F3" w14:textId="44B5FC3E" w:rsidR="000E3620" w:rsidRPr="005A23F2" w:rsidRDefault="000E3620" w:rsidP="000E3620">
            <w:pPr>
              <w:jc w:val="center"/>
              <w:rPr>
                <w:rFonts w:ascii="Arial" w:hAnsi="Arial" w:cs="Arial"/>
                <w:sz w:val="16"/>
                <w:szCs w:val="16"/>
              </w:rPr>
            </w:pPr>
            <w:r w:rsidRPr="005A23F2">
              <w:rPr>
                <w:rFonts w:ascii="Arial" w:hAnsi="Arial" w:cs="Arial"/>
                <w:sz w:val="16"/>
                <w:szCs w:val="16"/>
              </w:rPr>
              <w:t>0,0</w:t>
            </w:r>
          </w:p>
        </w:tc>
        <w:tc>
          <w:tcPr>
            <w:tcW w:w="1139" w:type="dxa"/>
            <w:shd w:val="clear" w:color="auto" w:fill="auto"/>
            <w:vAlign w:val="center"/>
            <w:hideMark/>
          </w:tcPr>
          <w:p w14:paraId="5EE58588" w14:textId="0B394ACF"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c>
          <w:tcPr>
            <w:tcW w:w="998" w:type="dxa"/>
            <w:shd w:val="clear" w:color="auto" w:fill="auto"/>
            <w:noWrap/>
            <w:vAlign w:val="center"/>
            <w:hideMark/>
          </w:tcPr>
          <w:p w14:paraId="2640A9C5" w14:textId="4934EDAD" w:rsidR="000E3620" w:rsidRPr="005A23F2" w:rsidRDefault="000E3620" w:rsidP="000E3620">
            <w:pPr>
              <w:jc w:val="center"/>
              <w:rPr>
                <w:rFonts w:ascii="Arial" w:hAnsi="Arial" w:cs="Arial"/>
                <w:sz w:val="16"/>
                <w:szCs w:val="16"/>
              </w:rPr>
            </w:pPr>
            <w:r w:rsidRPr="005A23F2">
              <w:rPr>
                <w:rFonts w:ascii="Arial" w:hAnsi="Arial" w:cs="Arial"/>
                <w:sz w:val="16"/>
                <w:szCs w:val="16"/>
              </w:rPr>
              <w:t>0,0</w:t>
            </w:r>
          </w:p>
        </w:tc>
        <w:tc>
          <w:tcPr>
            <w:tcW w:w="997" w:type="dxa"/>
            <w:shd w:val="clear" w:color="auto" w:fill="auto"/>
            <w:vAlign w:val="center"/>
            <w:hideMark/>
          </w:tcPr>
          <w:p w14:paraId="19BDAB9B" w14:textId="18004D71"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r>
      <w:tr w:rsidR="005A23F2" w:rsidRPr="005A23F2" w14:paraId="7AB51463" w14:textId="77777777" w:rsidTr="005D20BA">
        <w:trPr>
          <w:trHeight w:val="769"/>
        </w:trPr>
        <w:tc>
          <w:tcPr>
            <w:tcW w:w="658" w:type="dxa"/>
            <w:vMerge w:val="restart"/>
            <w:shd w:val="clear" w:color="auto" w:fill="auto"/>
            <w:noWrap/>
            <w:vAlign w:val="center"/>
            <w:hideMark/>
          </w:tcPr>
          <w:p w14:paraId="2261A0B9" w14:textId="77777777" w:rsidR="000E3620" w:rsidRPr="005A23F2" w:rsidRDefault="000E3620" w:rsidP="000E3620">
            <w:pPr>
              <w:jc w:val="center"/>
              <w:rPr>
                <w:rFonts w:ascii="Arial" w:hAnsi="Arial" w:cs="Arial"/>
                <w:bCs/>
                <w:sz w:val="16"/>
                <w:szCs w:val="16"/>
              </w:rPr>
            </w:pPr>
            <w:r w:rsidRPr="005A23F2">
              <w:rPr>
                <w:rFonts w:ascii="Arial" w:hAnsi="Arial" w:cs="Arial"/>
                <w:bCs/>
                <w:sz w:val="16"/>
                <w:szCs w:val="16"/>
              </w:rPr>
              <w:t>2.6.</w:t>
            </w:r>
          </w:p>
        </w:tc>
        <w:tc>
          <w:tcPr>
            <w:tcW w:w="2466" w:type="dxa"/>
            <w:vMerge w:val="restart"/>
            <w:shd w:val="clear" w:color="auto" w:fill="auto"/>
            <w:vAlign w:val="center"/>
            <w:hideMark/>
          </w:tcPr>
          <w:p w14:paraId="165F9E85" w14:textId="77777777" w:rsidR="000E3620" w:rsidRPr="005A23F2" w:rsidRDefault="000E3620" w:rsidP="000E3620">
            <w:pPr>
              <w:rPr>
                <w:rFonts w:ascii="Arial" w:hAnsi="Arial" w:cs="Arial"/>
                <w:sz w:val="16"/>
                <w:szCs w:val="16"/>
              </w:rPr>
            </w:pPr>
            <w:r w:rsidRPr="005A23F2">
              <w:rPr>
                <w:rFonts w:ascii="Arial" w:hAnsi="Arial" w:cs="Arial"/>
                <w:sz w:val="16"/>
                <w:szCs w:val="16"/>
              </w:rPr>
              <w:t>МЕРОПРИЯТИЕ 2.6. "Взносы на капитальный ремонт общего имущества МКД за муниципальные помещения в МКД ( в рамках фонда РЕГИОНАЛЬНОГО ОПЕРАТОРА)"</w:t>
            </w:r>
          </w:p>
        </w:tc>
        <w:tc>
          <w:tcPr>
            <w:tcW w:w="1599" w:type="dxa"/>
            <w:shd w:val="clear" w:color="auto" w:fill="auto"/>
            <w:vAlign w:val="center"/>
            <w:hideMark/>
          </w:tcPr>
          <w:p w14:paraId="6D510877" w14:textId="628CF31B" w:rsidR="000E3620" w:rsidRPr="005A23F2" w:rsidRDefault="000E3620" w:rsidP="008D471B">
            <w:pPr>
              <w:rPr>
                <w:rFonts w:ascii="Arial" w:hAnsi="Arial" w:cs="Arial"/>
                <w:sz w:val="16"/>
                <w:szCs w:val="16"/>
              </w:rPr>
            </w:pPr>
            <w:r w:rsidRPr="005A23F2">
              <w:rPr>
                <w:rFonts w:ascii="Arial" w:hAnsi="Arial" w:cs="Arial"/>
                <w:sz w:val="16"/>
                <w:szCs w:val="16"/>
              </w:rPr>
              <w:t>МУ "УЖФ"</w:t>
            </w:r>
          </w:p>
        </w:tc>
        <w:tc>
          <w:tcPr>
            <w:tcW w:w="1423" w:type="dxa"/>
            <w:shd w:val="clear" w:color="auto" w:fill="auto"/>
            <w:vAlign w:val="center"/>
            <w:hideMark/>
          </w:tcPr>
          <w:p w14:paraId="58BEA741" w14:textId="30D41CE8" w:rsidR="000E3620" w:rsidRPr="005A23F2" w:rsidRDefault="000E3620" w:rsidP="000E3620">
            <w:pPr>
              <w:jc w:val="center"/>
              <w:rPr>
                <w:rFonts w:ascii="Arial" w:hAnsi="Arial" w:cs="Arial"/>
                <w:sz w:val="16"/>
                <w:szCs w:val="16"/>
              </w:rPr>
            </w:pPr>
            <w:r w:rsidRPr="005A23F2">
              <w:rPr>
                <w:rFonts w:ascii="Arial" w:hAnsi="Arial" w:cs="Arial"/>
                <w:sz w:val="16"/>
                <w:szCs w:val="16"/>
              </w:rPr>
              <w:t>01.0.00.00360</w:t>
            </w:r>
          </w:p>
        </w:tc>
        <w:tc>
          <w:tcPr>
            <w:tcW w:w="1141" w:type="dxa"/>
            <w:shd w:val="clear" w:color="auto" w:fill="auto"/>
            <w:vAlign w:val="center"/>
            <w:hideMark/>
          </w:tcPr>
          <w:p w14:paraId="2523435A" w14:textId="5EEE259B" w:rsidR="000E3620" w:rsidRPr="005A23F2" w:rsidRDefault="000E3620" w:rsidP="000E3620">
            <w:pPr>
              <w:jc w:val="center"/>
              <w:rPr>
                <w:rFonts w:ascii="Arial" w:hAnsi="Arial" w:cs="Arial"/>
                <w:bCs/>
                <w:sz w:val="16"/>
                <w:szCs w:val="16"/>
              </w:rPr>
            </w:pPr>
            <w:r w:rsidRPr="005A23F2">
              <w:rPr>
                <w:rFonts w:ascii="Arial" w:hAnsi="Arial" w:cs="Arial"/>
                <w:bCs/>
                <w:sz w:val="16"/>
                <w:szCs w:val="16"/>
              </w:rPr>
              <w:t>44 810,2</w:t>
            </w:r>
          </w:p>
        </w:tc>
        <w:tc>
          <w:tcPr>
            <w:tcW w:w="995" w:type="dxa"/>
            <w:shd w:val="clear" w:color="auto" w:fill="auto"/>
            <w:noWrap/>
            <w:vAlign w:val="center"/>
            <w:hideMark/>
          </w:tcPr>
          <w:p w14:paraId="54DBAC42" w14:textId="4A68B256" w:rsidR="000E3620" w:rsidRPr="005A23F2" w:rsidRDefault="000E3620" w:rsidP="000E3620">
            <w:pPr>
              <w:jc w:val="center"/>
              <w:rPr>
                <w:rFonts w:ascii="Arial" w:hAnsi="Arial" w:cs="Arial"/>
                <w:sz w:val="16"/>
                <w:szCs w:val="16"/>
              </w:rPr>
            </w:pPr>
            <w:r w:rsidRPr="005A23F2">
              <w:rPr>
                <w:rFonts w:ascii="Arial" w:hAnsi="Arial" w:cs="Arial"/>
                <w:sz w:val="16"/>
                <w:szCs w:val="16"/>
              </w:rPr>
              <w:t>0,0</w:t>
            </w:r>
          </w:p>
        </w:tc>
        <w:tc>
          <w:tcPr>
            <w:tcW w:w="1173" w:type="dxa"/>
            <w:shd w:val="clear" w:color="auto" w:fill="auto"/>
            <w:vAlign w:val="center"/>
            <w:hideMark/>
          </w:tcPr>
          <w:p w14:paraId="0A6C54A5" w14:textId="48F8FA9D"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c>
          <w:tcPr>
            <w:tcW w:w="997" w:type="dxa"/>
            <w:shd w:val="clear" w:color="auto" w:fill="auto"/>
            <w:noWrap/>
            <w:vAlign w:val="center"/>
            <w:hideMark/>
          </w:tcPr>
          <w:p w14:paraId="78F7EA4C" w14:textId="00C1C0E5" w:rsidR="000E3620" w:rsidRPr="005A23F2" w:rsidRDefault="000E3620" w:rsidP="000E3620">
            <w:pPr>
              <w:jc w:val="center"/>
              <w:rPr>
                <w:rFonts w:ascii="Arial" w:hAnsi="Arial" w:cs="Arial"/>
                <w:sz w:val="16"/>
                <w:szCs w:val="16"/>
              </w:rPr>
            </w:pPr>
            <w:r w:rsidRPr="005A23F2">
              <w:rPr>
                <w:rFonts w:ascii="Arial" w:hAnsi="Arial" w:cs="Arial"/>
                <w:sz w:val="16"/>
                <w:szCs w:val="16"/>
              </w:rPr>
              <w:t>44 810,2</w:t>
            </w:r>
          </w:p>
        </w:tc>
        <w:tc>
          <w:tcPr>
            <w:tcW w:w="1095" w:type="dxa"/>
            <w:shd w:val="clear" w:color="auto" w:fill="auto"/>
            <w:vAlign w:val="center"/>
            <w:hideMark/>
          </w:tcPr>
          <w:p w14:paraId="59E453D4" w14:textId="5811AD09" w:rsidR="000E3620" w:rsidRPr="005A23F2" w:rsidRDefault="000E3620" w:rsidP="000E3620">
            <w:pPr>
              <w:jc w:val="center"/>
              <w:rPr>
                <w:rFonts w:ascii="Arial" w:hAnsi="Arial" w:cs="Arial"/>
                <w:bCs/>
                <w:sz w:val="16"/>
                <w:szCs w:val="16"/>
              </w:rPr>
            </w:pPr>
            <w:r w:rsidRPr="005A23F2">
              <w:rPr>
                <w:rFonts w:ascii="Arial" w:hAnsi="Arial" w:cs="Arial"/>
                <w:bCs/>
                <w:sz w:val="16"/>
                <w:szCs w:val="16"/>
              </w:rPr>
              <w:t>44 810,2</w:t>
            </w:r>
          </w:p>
        </w:tc>
        <w:tc>
          <w:tcPr>
            <w:tcW w:w="997" w:type="dxa"/>
            <w:shd w:val="clear" w:color="auto" w:fill="auto"/>
            <w:noWrap/>
            <w:vAlign w:val="center"/>
            <w:hideMark/>
          </w:tcPr>
          <w:p w14:paraId="2770CD59" w14:textId="52245BC5" w:rsidR="000E3620" w:rsidRPr="005A23F2" w:rsidRDefault="000E3620" w:rsidP="000E3620">
            <w:pPr>
              <w:jc w:val="center"/>
              <w:rPr>
                <w:rFonts w:ascii="Arial" w:hAnsi="Arial" w:cs="Arial"/>
                <w:sz w:val="16"/>
                <w:szCs w:val="16"/>
              </w:rPr>
            </w:pPr>
            <w:r w:rsidRPr="005A23F2">
              <w:rPr>
                <w:rFonts w:ascii="Arial" w:hAnsi="Arial" w:cs="Arial"/>
                <w:sz w:val="16"/>
                <w:szCs w:val="16"/>
              </w:rPr>
              <w:t>0,0</w:t>
            </w:r>
          </w:p>
        </w:tc>
        <w:tc>
          <w:tcPr>
            <w:tcW w:w="1139" w:type="dxa"/>
            <w:shd w:val="clear" w:color="auto" w:fill="auto"/>
            <w:vAlign w:val="center"/>
            <w:hideMark/>
          </w:tcPr>
          <w:p w14:paraId="2D82A74D" w14:textId="007D44A0"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c>
          <w:tcPr>
            <w:tcW w:w="998" w:type="dxa"/>
            <w:shd w:val="clear" w:color="auto" w:fill="auto"/>
            <w:noWrap/>
            <w:vAlign w:val="center"/>
            <w:hideMark/>
          </w:tcPr>
          <w:p w14:paraId="0858F1E5" w14:textId="04C9CA91" w:rsidR="000E3620" w:rsidRPr="005A23F2" w:rsidRDefault="000E3620" w:rsidP="000E3620">
            <w:pPr>
              <w:jc w:val="center"/>
              <w:rPr>
                <w:rFonts w:ascii="Arial" w:hAnsi="Arial" w:cs="Arial"/>
                <w:sz w:val="16"/>
                <w:szCs w:val="16"/>
              </w:rPr>
            </w:pPr>
            <w:r w:rsidRPr="005A23F2">
              <w:rPr>
                <w:rFonts w:ascii="Arial" w:hAnsi="Arial" w:cs="Arial"/>
                <w:sz w:val="16"/>
                <w:szCs w:val="16"/>
              </w:rPr>
              <w:t>0,0</w:t>
            </w:r>
          </w:p>
        </w:tc>
        <w:tc>
          <w:tcPr>
            <w:tcW w:w="997" w:type="dxa"/>
            <w:shd w:val="clear" w:color="auto" w:fill="auto"/>
            <w:vAlign w:val="center"/>
            <w:hideMark/>
          </w:tcPr>
          <w:p w14:paraId="57448527" w14:textId="073D858A"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r>
      <w:tr w:rsidR="005A23F2" w:rsidRPr="005A23F2" w14:paraId="342FF886" w14:textId="77777777" w:rsidTr="005D20BA">
        <w:trPr>
          <w:trHeight w:val="769"/>
        </w:trPr>
        <w:tc>
          <w:tcPr>
            <w:tcW w:w="658" w:type="dxa"/>
            <w:vMerge/>
            <w:vAlign w:val="center"/>
            <w:hideMark/>
          </w:tcPr>
          <w:p w14:paraId="0FDC1766" w14:textId="77777777" w:rsidR="000E3620" w:rsidRPr="005A23F2" w:rsidRDefault="000E3620" w:rsidP="000E3620">
            <w:pPr>
              <w:rPr>
                <w:rFonts w:ascii="Arial" w:hAnsi="Arial" w:cs="Arial"/>
                <w:bCs/>
                <w:sz w:val="16"/>
                <w:szCs w:val="16"/>
              </w:rPr>
            </w:pPr>
          </w:p>
        </w:tc>
        <w:tc>
          <w:tcPr>
            <w:tcW w:w="2466" w:type="dxa"/>
            <w:vMerge/>
            <w:vAlign w:val="center"/>
            <w:hideMark/>
          </w:tcPr>
          <w:p w14:paraId="097A5A3B" w14:textId="77777777" w:rsidR="000E3620" w:rsidRPr="005A23F2" w:rsidRDefault="000E3620" w:rsidP="000E3620">
            <w:pPr>
              <w:rPr>
                <w:rFonts w:ascii="Arial" w:hAnsi="Arial" w:cs="Arial"/>
                <w:sz w:val="16"/>
                <w:szCs w:val="16"/>
              </w:rPr>
            </w:pPr>
          </w:p>
        </w:tc>
        <w:tc>
          <w:tcPr>
            <w:tcW w:w="1599" w:type="dxa"/>
            <w:shd w:val="clear" w:color="auto" w:fill="auto"/>
            <w:vAlign w:val="center"/>
            <w:hideMark/>
          </w:tcPr>
          <w:p w14:paraId="35E4496C" w14:textId="40DDF432" w:rsidR="000E3620" w:rsidRPr="005A23F2" w:rsidRDefault="000E3620" w:rsidP="008D471B">
            <w:pPr>
              <w:rPr>
                <w:rFonts w:ascii="Arial" w:hAnsi="Arial" w:cs="Arial"/>
                <w:sz w:val="16"/>
                <w:szCs w:val="16"/>
              </w:rPr>
            </w:pPr>
            <w:r w:rsidRPr="005A23F2">
              <w:rPr>
                <w:rFonts w:ascii="Arial" w:hAnsi="Arial" w:cs="Arial"/>
                <w:sz w:val="16"/>
                <w:szCs w:val="16"/>
              </w:rPr>
              <w:t xml:space="preserve">Управление имущества </w:t>
            </w:r>
          </w:p>
        </w:tc>
        <w:tc>
          <w:tcPr>
            <w:tcW w:w="1423" w:type="dxa"/>
            <w:shd w:val="clear" w:color="auto" w:fill="auto"/>
            <w:vAlign w:val="center"/>
            <w:hideMark/>
          </w:tcPr>
          <w:p w14:paraId="11E192B9" w14:textId="4F2E556C" w:rsidR="000E3620" w:rsidRPr="005A23F2" w:rsidRDefault="000E3620" w:rsidP="000E3620">
            <w:pPr>
              <w:jc w:val="center"/>
              <w:rPr>
                <w:rFonts w:ascii="Arial" w:hAnsi="Arial" w:cs="Arial"/>
                <w:sz w:val="16"/>
                <w:szCs w:val="16"/>
              </w:rPr>
            </w:pPr>
            <w:r w:rsidRPr="005A23F2">
              <w:rPr>
                <w:rFonts w:ascii="Arial" w:hAnsi="Arial" w:cs="Arial"/>
                <w:sz w:val="16"/>
                <w:szCs w:val="16"/>
              </w:rPr>
              <w:t>01.0.00.00360</w:t>
            </w:r>
          </w:p>
        </w:tc>
        <w:tc>
          <w:tcPr>
            <w:tcW w:w="1141" w:type="dxa"/>
            <w:shd w:val="clear" w:color="auto" w:fill="auto"/>
            <w:vAlign w:val="center"/>
            <w:hideMark/>
          </w:tcPr>
          <w:p w14:paraId="15C6788F" w14:textId="0E365689" w:rsidR="000E3620" w:rsidRPr="005A23F2" w:rsidRDefault="000E3620" w:rsidP="000E3620">
            <w:pPr>
              <w:jc w:val="center"/>
              <w:rPr>
                <w:rFonts w:ascii="Arial" w:hAnsi="Arial" w:cs="Arial"/>
                <w:bCs/>
                <w:sz w:val="16"/>
                <w:szCs w:val="16"/>
              </w:rPr>
            </w:pPr>
            <w:r w:rsidRPr="005A23F2">
              <w:rPr>
                <w:rFonts w:ascii="Arial" w:hAnsi="Arial" w:cs="Arial"/>
                <w:bCs/>
                <w:sz w:val="16"/>
                <w:szCs w:val="16"/>
              </w:rPr>
              <w:t>6 745,6</w:t>
            </w:r>
          </w:p>
        </w:tc>
        <w:tc>
          <w:tcPr>
            <w:tcW w:w="995" w:type="dxa"/>
            <w:shd w:val="clear" w:color="auto" w:fill="auto"/>
            <w:noWrap/>
            <w:vAlign w:val="center"/>
            <w:hideMark/>
          </w:tcPr>
          <w:p w14:paraId="7A0BC602" w14:textId="5690865B" w:rsidR="000E3620" w:rsidRPr="005A23F2" w:rsidRDefault="000E3620" w:rsidP="000E3620">
            <w:pPr>
              <w:jc w:val="center"/>
              <w:rPr>
                <w:rFonts w:ascii="Arial" w:hAnsi="Arial" w:cs="Arial"/>
                <w:sz w:val="16"/>
                <w:szCs w:val="16"/>
              </w:rPr>
            </w:pPr>
            <w:r w:rsidRPr="005A23F2">
              <w:rPr>
                <w:rFonts w:ascii="Arial" w:hAnsi="Arial" w:cs="Arial"/>
                <w:sz w:val="16"/>
                <w:szCs w:val="16"/>
              </w:rPr>
              <w:t>0,0</w:t>
            </w:r>
          </w:p>
        </w:tc>
        <w:tc>
          <w:tcPr>
            <w:tcW w:w="1173" w:type="dxa"/>
            <w:shd w:val="clear" w:color="auto" w:fill="auto"/>
            <w:vAlign w:val="center"/>
            <w:hideMark/>
          </w:tcPr>
          <w:p w14:paraId="30B8468B" w14:textId="0AA57CCD"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c>
          <w:tcPr>
            <w:tcW w:w="997" w:type="dxa"/>
            <w:shd w:val="clear" w:color="auto" w:fill="auto"/>
            <w:noWrap/>
            <w:vAlign w:val="center"/>
            <w:hideMark/>
          </w:tcPr>
          <w:p w14:paraId="28771A3D" w14:textId="7AC34662" w:rsidR="000E3620" w:rsidRPr="005A23F2" w:rsidRDefault="000E3620" w:rsidP="000E3620">
            <w:pPr>
              <w:jc w:val="center"/>
              <w:rPr>
                <w:rFonts w:ascii="Arial" w:hAnsi="Arial" w:cs="Arial"/>
                <w:sz w:val="16"/>
                <w:szCs w:val="16"/>
              </w:rPr>
            </w:pPr>
            <w:r w:rsidRPr="005A23F2">
              <w:rPr>
                <w:rFonts w:ascii="Arial" w:hAnsi="Arial" w:cs="Arial"/>
                <w:sz w:val="16"/>
                <w:szCs w:val="16"/>
              </w:rPr>
              <w:t>6 745,6</w:t>
            </w:r>
          </w:p>
        </w:tc>
        <w:tc>
          <w:tcPr>
            <w:tcW w:w="1095" w:type="dxa"/>
            <w:shd w:val="clear" w:color="auto" w:fill="auto"/>
            <w:vAlign w:val="center"/>
            <w:hideMark/>
          </w:tcPr>
          <w:p w14:paraId="7C366488" w14:textId="588BE59A" w:rsidR="000E3620" w:rsidRPr="005A23F2" w:rsidRDefault="000E3620" w:rsidP="000E3620">
            <w:pPr>
              <w:jc w:val="center"/>
              <w:rPr>
                <w:rFonts w:ascii="Arial" w:hAnsi="Arial" w:cs="Arial"/>
                <w:bCs/>
                <w:sz w:val="16"/>
                <w:szCs w:val="16"/>
              </w:rPr>
            </w:pPr>
            <w:r w:rsidRPr="005A23F2">
              <w:rPr>
                <w:rFonts w:ascii="Arial" w:hAnsi="Arial" w:cs="Arial"/>
                <w:bCs/>
                <w:sz w:val="16"/>
                <w:szCs w:val="16"/>
              </w:rPr>
              <w:t>6 745,6</w:t>
            </w:r>
          </w:p>
        </w:tc>
        <w:tc>
          <w:tcPr>
            <w:tcW w:w="997" w:type="dxa"/>
            <w:shd w:val="clear" w:color="auto" w:fill="auto"/>
            <w:noWrap/>
            <w:vAlign w:val="center"/>
            <w:hideMark/>
          </w:tcPr>
          <w:p w14:paraId="4DBBB575" w14:textId="742B83C0" w:rsidR="000E3620" w:rsidRPr="005A23F2" w:rsidRDefault="000E3620" w:rsidP="000E3620">
            <w:pPr>
              <w:jc w:val="center"/>
              <w:rPr>
                <w:rFonts w:ascii="Arial" w:hAnsi="Arial" w:cs="Arial"/>
                <w:sz w:val="16"/>
                <w:szCs w:val="16"/>
              </w:rPr>
            </w:pPr>
            <w:r w:rsidRPr="005A23F2">
              <w:rPr>
                <w:rFonts w:ascii="Arial" w:hAnsi="Arial" w:cs="Arial"/>
                <w:sz w:val="16"/>
                <w:szCs w:val="16"/>
              </w:rPr>
              <w:t>0,0</w:t>
            </w:r>
          </w:p>
        </w:tc>
        <w:tc>
          <w:tcPr>
            <w:tcW w:w="1139" w:type="dxa"/>
            <w:shd w:val="clear" w:color="auto" w:fill="auto"/>
            <w:vAlign w:val="center"/>
            <w:hideMark/>
          </w:tcPr>
          <w:p w14:paraId="352D33AE" w14:textId="3E8E390C"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c>
          <w:tcPr>
            <w:tcW w:w="998" w:type="dxa"/>
            <w:shd w:val="clear" w:color="auto" w:fill="auto"/>
            <w:noWrap/>
            <w:vAlign w:val="center"/>
            <w:hideMark/>
          </w:tcPr>
          <w:p w14:paraId="22245C73" w14:textId="403DAB89" w:rsidR="000E3620" w:rsidRPr="005A23F2" w:rsidRDefault="000E3620" w:rsidP="000E3620">
            <w:pPr>
              <w:jc w:val="center"/>
              <w:rPr>
                <w:rFonts w:ascii="Arial" w:hAnsi="Arial" w:cs="Arial"/>
                <w:sz w:val="16"/>
                <w:szCs w:val="16"/>
              </w:rPr>
            </w:pPr>
            <w:r w:rsidRPr="005A23F2">
              <w:rPr>
                <w:rFonts w:ascii="Arial" w:hAnsi="Arial" w:cs="Arial"/>
                <w:sz w:val="16"/>
                <w:szCs w:val="16"/>
              </w:rPr>
              <w:t>0,0</w:t>
            </w:r>
          </w:p>
        </w:tc>
        <w:tc>
          <w:tcPr>
            <w:tcW w:w="997" w:type="dxa"/>
            <w:shd w:val="clear" w:color="auto" w:fill="auto"/>
            <w:vAlign w:val="center"/>
            <w:hideMark/>
          </w:tcPr>
          <w:p w14:paraId="67FB7121" w14:textId="78CA6187"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r>
      <w:tr w:rsidR="005A23F2" w:rsidRPr="005A23F2" w14:paraId="78760FE7" w14:textId="77777777" w:rsidTr="005D20BA">
        <w:trPr>
          <w:trHeight w:val="1140"/>
        </w:trPr>
        <w:tc>
          <w:tcPr>
            <w:tcW w:w="658" w:type="dxa"/>
            <w:shd w:val="clear" w:color="auto" w:fill="auto"/>
            <w:noWrap/>
            <w:vAlign w:val="center"/>
            <w:hideMark/>
          </w:tcPr>
          <w:p w14:paraId="2F5DF7FC" w14:textId="77777777" w:rsidR="000E3620" w:rsidRPr="005A23F2" w:rsidRDefault="000E3620" w:rsidP="000E3620">
            <w:pPr>
              <w:jc w:val="center"/>
              <w:rPr>
                <w:rFonts w:ascii="Arial" w:hAnsi="Arial" w:cs="Arial"/>
                <w:bCs/>
                <w:sz w:val="16"/>
                <w:szCs w:val="16"/>
              </w:rPr>
            </w:pPr>
            <w:r w:rsidRPr="005A23F2">
              <w:rPr>
                <w:rFonts w:ascii="Arial" w:hAnsi="Arial" w:cs="Arial"/>
                <w:bCs/>
                <w:sz w:val="16"/>
                <w:szCs w:val="16"/>
              </w:rPr>
              <w:t>3.</w:t>
            </w:r>
          </w:p>
        </w:tc>
        <w:tc>
          <w:tcPr>
            <w:tcW w:w="2466" w:type="dxa"/>
            <w:shd w:val="clear" w:color="auto" w:fill="auto"/>
            <w:vAlign w:val="center"/>
            <w:hideMark/>
          </w:tcPr>
          <w:p w14:paraId="42FF4714" w14:textId="77777777" w:rsidR="000E3620" w:rsidRPr="005A23F2" w:rsidRDefault="000E3620" w:rsidP="000E3620">
            <w:pPr>
              <w:rPr>
                <w:rFonts w:ascii="Arial" w:hAnsi="Arial" w:cs="Arial"/>
                <w:bCs/>
                <w:sz w:val="16"/>
                <w:szCs w:val="16"/>
              </w:rPr>
            </w:pPr>
            <w:r w:rsidRPr="005A23F2">
              <w:rPr>
                <w:rFonts w:ascii="Arial" w:hAnsi="Arial" w:cs="Arial"/>
                <w:bCs/>
                <w:sz w:val="16"/>
                <w:szCs w:val="16"/>
              </w:rPr>
              <w:t>ОСНОВНОЕ МЕРОПРИЯТИЕ 3 "Предоставление возмещения за изымаемое недвижимое имущество в связи с изъятием земельного участка для муниципальных нужд"</w:t>
            </w:r>
          </w:p>
        </w:tc>
        <w:tc>
          <w:tcPr>
            <w:tcW w:w="1599" w:type="dxa"/>
            <w:shd w:val="clear" w:color="auto" w:fill="auto"/>
            <w:noWrap/>
            <w:vAlign w:val="center"/>
            <w:hideMark/>
          </w:tcPr>
          <w:p w14:paraId="56569D83" w14:textId="04905916" w:rsidR="000E3620" w:rsidRPr="005A23F2" w:rsidRDefault="000E3620" w:rsidP="008D471B">
            <w:pPr>
              <w:rPr>
                <w:rFonts w:ascii="Arial" w:hAnsi="Arial" w:cs="Arial"/>
                <w:sz w:val="16"/>
                <w:szCs w:val="16"/>
              </w:rPr>
            </w:pPr>
            <w:r w:rsidRPr="005A23F2">
              <w:rPr>
                <w:rFonts w:ascii="Arial" w:hAnsi="Arial" w:cs="Arial"/>
                <w:sz w:val="16"/>
                <w:szCs w:val="16"/>
              </w:rPr>
              <w:t> </w:t>
            </w:r>
          </w:p>
        </w:tc>
        <w:tc>
          <w:tcPr>
            <w:tcW w:w="1423" w:type="dxa"/>
            <w:shd w:val="clear" w:color="auto" w:fill="auto"/>
            <w:vAlign w:val="center"/>
            <w:hideMark/>
          </w:tcPr>
          <w:p w14:paraId="53E57CDC" w14:textId="5D23F927" w:rsidR="000E3620" w:rsidRPr="005A23F2" w:rsidRDefault="000E3620" w:rsidP="000E3620">
            <w:pPr>
              <w:jc w:val="center"/>
              <w:rPr>
                <w:rFonts w:ascii="Arial" w:hAnsi="Arial" w:cs="Arial"/>
                <w:sz w:val="16"/>
                <w:szCs w:val="16"/>
              </w:rPr>
            </w:pPr>
            <w:r w:rsidRPr="005A23F2">
              <w:rPr>
                <w:rFonts w:ascii="Arial" w:hAnsi="Arial" w:cs="Arial"/>
                <w:sz w:val="16"/>
                <w:szCs w:val="16"/>
              </w:rPr>
              <w:t>01.0.00.00500</w:t>
            </w:r>
          </w:p>
        </w:tc>
        <w:tc>
          <w:tcPr>
            <w:tcW w:w="1141" w:type="dxa"/>
            <w:shd w:val="clear" w:color="auto" w:fill="auto"/>
            <w:vAlign w:val="center"/>
            <w:hideMark/>
          </w:tcPr>
          <w:p w14:paraId="25F3EEB2" w14:textId="31738594" w:rsidR="000E3620" w:rsidRPr="005A23F2" w:rsidRDefault="000E3620" w:rsidP="000E3620">
            <w:pPr>
              <w:jc w:val="center"/>
              <w:rPr>
                <w:rFonts w:ascii="Arial" w:hAnsi="Arial" w:cs="Arial"/>
                <w:bCs/>
                <w:sz w:val="16"/>
                <w:szCs w:val="16"/>
              </w:rPr>
            </w:pPr>
            <w:r w:rsidRPr="005A23F2">
              <w:rPr>
                <w:rFonts w:ascii="Arial" w:hAnsi="Arial" w:cs="Arial"/>
                <w:bCs/>
                <w:sz w:val="16"/>
                <w:szCs w:val="16"/>
              </w:rPr>
              <w:t>1 200,0</w:t>
            </w:r>
          </w:p>
        </w:tc>
        <w:tc>
          <w:tcPr>
            <w:tcW w:w="995" w:type="dxa"/>
            <w:shd w:val="clear" w:color="auto" w:fill="auto"/>
            <w:vAlign w:val="center"/>
            <w:hideMark/>
          </w:tcPr>
          <w:p w14:paraId="1A18F649" w14:textId="7D6256CD" w:rsidR="000E3620" w:rsidRPr="005A23F2" w:rsidRDefault="000E3620" w:rsidP="000E3620">
            <w:pPr>
              <w:jc w:val="center"/>
              <w:rPr>
                <w:rFonts w:ascii="Arial" w:hAnsi="Arial" w:cs="Arial"/>
                <w:bCs/>
                <w:sz w:val="16"/>
                <w:szCs w:val="16"/>
              </w:rPr>
            </w:pPr>
            <w:r w:rsidRPr="005A23F2">
              <w:rPr>
                <w:rFonts w:ascii="Arial" w:hAnsi="Arial" w:cs="Arial"/>
                <w:bCs/>
                <w:sz w:val="16"/>
                <w:szCs w:val="16"/>
              </w:rPr>
              <w:t>1 200,0</w:t>
            </w:r>
          </w:p>
        </w:tc>
        <w:tc>
          <w:tcPr>
            <w:tcW w:w="1173" w:type="dxa"/>
            <w:shd w:val="clear" w:color="auto" w:fill="auto"/>
            <w:vAlign w:val="center"/>
            <w:hideMark/>
          </w:tcPr>
          <w:p w14:paraId="4AAD1D45" w14:textId="2E39EEF1" w:rsidR="000E3620" w:rsidRPr="005A23F2" w:rsidRDefault="000E3620" w:rsidP="000E3620">
            <w:pPr>
              <w:jc w:val="center"/>
              <w:rPr>
                <w:rFonts w:ascii="Arial" w:hAnsi="Arial" w:cs="Arial"/>
                <w:bCs/>
                <w:sz w:val="16"/>
                <w:szCs w:val="16"/>
              </w:rPr>
            </w:pPr>
            <w:r w:rsidRPr="005A23F2">
              <w:rPr>
                <w:rFonts w:ascii="Arial" w:hAnsi="Arial" w:cs="Arial"/>
                <w:bCs/>
                <w:sz w:val="16"/>
                <w:szCs w:val="16"/>
              </w:rPr>
              <w:t>1 200,0</w:t>
            </w:r>
          </w:p>
        </w:tc>
        <w:tc>
          <w:tcPr>
            <w:tcW w:w="997" w:type="dxa"/>
            <w:shd w:val="clear" w:color="auto" w:fill="auto"/>
            <w:vAlign w:val="center"/>
            <w:hideMark/>
          </w:tcPr>
          <w:p w14:paraId="6E48B63B" w14:textId="61151A45"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c>
          <w:tcPr>
            <w:tcW w:w="1095" w:type="dxa"/>
            <w:shd w:val="clear" w:color="auto" w:fill="auto"/>
            <w:vAlign w:val="center"/>
            <w:hideMark/>
          </w:tcPr>
          <w:p w14:paraId="7683F149" w14:textId="1779B037"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c>
          <w:tcPr>
            <w:tcW w:w="997" w:type="dxa"/>
            <w:shd w:val="clear" w:color="auto" w:fill="auto"/>
            <w:vAlign w:val="center"/>
            <w:hideMark/>
          </w:tcPr>
          <w:p w14:paraId="3ECC8777" w14:textId="2426153B"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c>
          <w:tcPr>
            <w:tcW w:w="1139" w:type="dxa"/>
            <w:shd w:val="clear" w:color="auto" w:fill="auto"/>
            <w:vAlign w:val="center"/>
            <w:hideMark/>
          </w:tcPr>
          <w:p w14:paraId="4775A324" w14:textId="500A1E30"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c>
          <w:tcPr>
            <w:tcW w:w="998" w:type="dxa"/>
            <w:shd w:val="clear" w:color="auto" w:fill="auto"/>
            <w:vAlign w:val="center"/>
            <w:hideMark/>
          </w:tcPr>
          <w:p w14:paraId="07007DCA" w14:textId="20747BCC"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c>
          <w:tcPr>
            <w:tcW w:w="997" w:type="dxa"/>
            <w:shd w:val="clear" w:color="auto" w:fill="auto"/>
            <w:vAlign w:val="center"/>
            <w:hideMark/>
          </w:tcPr>
          <w:p w14:paraId="38E65C77" w14:textId="2A5C169E"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r>
      <w:tr w:rsidR="005A23F2" w:rsidRPr="005A23F2" w14:paraId="37B2AD89" w14:textId="77777777" w:rsidTr="005D20BA">
        <w:trPr>
          <w:trHeight w:val="900"/>
        </w:trPr>
        <w:tc>
          <w:tcPr>
            <w:tcW w:w="658" w:type="dxa"/>
            <w:shd w:val="clear" w:color="auto" w:fill="auto"/>
            <w:noWrap/>
            <w:vAlign w:val="center"/>
            <w:hideMark/>
          </w:tcPr>
          <w:p w14:paraId="644D067B" w14:textId="77777777" w:rsidR="000E3620" w:rsidRPr="005A23F2" w:rsidRDefault="000E3620" w:rsidP="000E3620">
            <w:pPr>
              <w:jc w:val="center"/>
              <w:rPr>
                <w:rFonts w:ascii="Arial" w:hAnsi="Arial" w:cs="Arial"/>
                <w:bCs/>
                <w:sz w:val="16"/>
                <w:szCs w:val="16"/>
              </w:rPr>
            </w:pPr>
            <w:r w:rsidRPr="005A23F2">
              <w:rPr>
                <w:rFonts w:ascii="Arial" w:hAnsi="Arial" w:cs="Arial"/>
                <w:bCs/>
                <w:sz w:val="16"/>
                <w:szCs w:val="16"/>
              </w:rPr>
              <w:t>3.1.</w:t>
            </w:r>
          </w:p>
        </w:tc>
        <w:tc>
          <w:tcPr>
            <w:tcW w:w="2466" w:type="dxa"/>
            <w:shd w:val="clear" w:color="auto" w:fill="auto"/>
            <w:vAlign w:val="center"/>
            <w:hideMark/>
          </w:tcPr>
          <w:p w14:paraId="79FE765F" w14:textId="77777777" w:rsidR="000E3620" w:rsidRPr="005A23F2" w:rsidRDefault="000E3620" w:rsidP="000E3620">
            <w:pPr>
              <w:rPr>
                <w:rFonts w:ascii="Arial" w:hAnsi="Arial" w:cs="Arial"/>
                <w:sz w:val="16"/>
                <w:szCs w:val="16"/>
              </w:rPr>
            </w:pPr>
            <w:r w:rsidRPr="005A23F2">
              <w:rPr>
                <w:rFonts w:ascii="Arial" w:hAnsi="Arial" w:cs="Arial"/>
                <w:sz w:val="16"/>
                <w:szCs w:val="16"/>
              </w:rPr>
              <w:t>МЕРОПРИЯТИЕ 3.1 "Предоставление возмещения за изымаемое недвижимое имущество в связи с изъятием земельного участка для муниципальных нужд"</w:t>
            </w:r>
          </w:p>
        </w:tc>
        <w:tc>
          <w:tcPr>
            <w:tcW w:w="1599" w:type="dxa"/>
            <w:shd w:val="clear" w:color="auto" w:fill="auto"/>
            <w:vAlign w:val="center"/>
            <w:hideMark/>
          </w:tcPr>
          <w:p w14:paraId="3210049D" w14:textId="07419CC4" w:rsidR="000E3620" w:rsidRPr="005A23F2" w:rsidRDefault="000E3620" w:rsidP="008D471B">
            <w:pPr>
              <w:rPr>
                <w:rFonts w:ascii="Arial" w:hAnsi="Arial" w:cs="Arial"/>
                <w:sz w:val="16"/>
                <w:szCs w:val="16"/>
              </w:rPr>
            </w:pPr>
            <w:r w:rsidRPr="005A23F2">
              <w:rPr>
                <w:rFonts w:ascii="Arial" w:hAnsi="Arial" w:cs="Arial"/>
                <w:sz w:val="16"/>
                <w:szCs w:val="16"/>
              </w:rPr>
              <w:t>Управление имущества</w:t>
            </w:r>
          </w:p>
        </w:tc>
        <w:tc>
          <w:tcPr>
            <w:tcW w:w="1423" w:type="dxa"/>
            <w:shd w:val="clear" w:color="auto" w:fill="auto"/>
            <w:vAlign w:val="center"/>
            <w:hideMark/>
          </w:tcPr>
          <w:p w14:paraId="2B8DB64E" w14:textId="3D8BD93D" w:rsidR="000E3620" w:rsidRPr="005A23F2" w:rsidRDefault="000E3620" w:rsidP="000E3620">
            <w:pPr>
              <w:jc w:val="center"/>
              <w:rPr>
                <w:rFonts w:ascii="Arial" w:hAnsi="Arial" w:cs="Arial"/>
                <w:sz w:val="16"/>
                <w:szCs w:val="16"/>
              </w:rPr>
            </w:pPr>
            <w:r w:rsidRPr="005A23F2">
              <w:rPr>
                <w:rFonts w:ascii="Arial" w:hAnsi="Arial" w:cs="Arial"/>
                <w:sz w:val="16"/>
                <w:szCs w:val="16"/>
              </w:rPr>
              <w:t>01.0.00.00510</w:t>
            </w:r>
          </w:p>
        </w:tc>
        <w:tc>
          <w:tcPr>
            <w:tcW w:w="1141" w:type="dxa"/>
            <w:shd w:val="clear" w:color="auto" w:fill="auto"/>
            <w:vAlign w:val="center"/>
            <w:hideMark/>
          </w:tcPr>
          <w:p w14:paraId="76979BCF" w14:textId="2E41FE5D" w:rsidR="000E3620" w:rsidRPr="005A23F2" w:rsidRDefault="000E3620" w:rsidP="000E3620">
            <w:pPr>
              <w:jc w:val="center"/>
              <w:rPr>
                <w:rFonts w:ascii="Arial" w:hAnsi="Arial" w:cs="Arial"/>
                <w:bCs/>
                <w:sz w:val="16"/>
                <w:szCs w:val="16"/>
              </w:rPr>
            </w:pPr>
            <w:r w:rsidRPr="005A23F2">
              <w:rPr>
                <w:rFonts w:ascii="Arial" w:hAnsi="Arial" w:cs="Arial"/>
                <w:bCs/>
                <w:sz w:val="16"/>
                <w:szCs w:val="16"/>
              </w:rPr>
              <w:t>1 200,0</w:t>
            </w:r>
          </w:p>
        </w:tc>
        <w:tc>
          <w:tcPr>
            <w:tcW w:w="995" w:type="dxa"/>
            <w:shd w:val="clear" w:color="auto" w:fill="auto"/>
            <w:vAlign w:val="center"/>
            <w:hideMark/>
          </w:tcPr>
          <w:p w14:paraId="31414D5C" w14:textId="786891AD" w:rsidR="000E3620" w:rsidRPr="005A23F2" w:rsidRDefault="000E3620" w:rsidP="000E3620">
            <w:pPr>
              <w:jc w:val="center"/>
              <w:rPr>
                <w:rFonts w:ascii="Arial" w:hAnsi="Arial" w:cs="Arial"/>
                <w:sz w:val="16"/>
                <w:szCs w:val="16"/>
              </w:rPr>
            </w:pPr>
            <w:r w:rsidRPr="005A23F2">
              <w:rPr>
                <w:rFonts w:ascii="Arial" w:hAnsi="Arial" w:cs="Arial"/>
                <w:sz w:val="16"/>
                <w:szCs w:val="16"/>
              </w:rPr>
              <w:t>1 200,0</w:t>
            </w:r>
          </w:p>
        </w:tc>
        <w:tc>
          <w:tcPr>
            <w:tcW w:w="1173" w:type="dxa"/>
            <w:shd w:val="clear" w:color="auto" w:fill="auto"/>
            <w:vAlign w:val="center"/>
            <w:hideMark/>
          </w:tcPr>
          <w:p w14:paraId="31419153" w14:textId="29A4CC33" w:rsidR="000E3620" w:rsidRPr="005A23F2" w:rsidRDefault="000E3620" w:rsidP="000E3620">
            <w:pPr>
              <w:jc w:val="center"/>
              <w:rPr>
                <w:rFonts w:ascii="Arial" w:hAnsi="Arial" w:cs="Arial"/>
                <w:bCs/>
                <w:sz w:val="16"/>
                <w:szCs w:val="16"/>
              </w:rPr>
            </w:pPr>
            <w:r w:rsidRPr="005A23F2">
              <w:rPr>
                <w:rFonts w:ascii="Arial" w:hAnsi="Arial" w:cs="Arial"/>
                <w:bCs/>
                <w:sz w:val="16"/>
                <w:szCs w:val="16"/>
              </w:rPr>
              <w:t>1 200,0</w:t>
            </w:r>
          </w:p>
        </w:tc>
        <w:tc>
          <w:tcPr>
            <w:tcW w:w="997" w:type="dxa"/>
            <w:shd w:val="clear" w:color="auto" w:fill="auto"/>
            <w:vAlign w:val="center"/>
            <w:hideMark/>
          </w:tcPr>
          <w:p w14:paraId="3B70DAE5" w14:textId="08C02DAF" w:rsidR="000E3620" w:rsidRPr="005A23F2" w:rsidRDefault="000E3620" w:rsidP="000E3620">
            <w:pPr>
              <w:jc w:val="center"/>
              <w:rPr>
                <w:rFonts w:ascii="Arial" w:hAnsi="Arial" w:cs="Arial"/>
                <w:sz w:val="16"/>
                <w:szCs w:val="16"/>
              </w:rPr>
            </w:pPr>
            <w:r w:rsidRPr="005A23F2">
              <w:rPr>
                <w:rFonts w:ascii="Arial" w:hAnsi="Arial" w:cs="Arial"/>
                <w:sz w:val="16"/>
                <w:szCs w:val="16"/>
              </w:rPr>
              <w:t>0,0</w:t>
            </w:r>
          </w:p>
        </w:tc>
        <w:tc>
          <w:tcPr>
            <w:tcW w:w="1095" w:type="dxa"/>
            <w:shd w:val="clear" w:color="auto" w:fill="auto"/>
            <w:vAlign w:val="center"/>
            <w:hideMark/>
          </w:tcPr>
          <w:p w14:paraId="738A5071" w14:textId="12DC0E21"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c>
          <w:tcPr>
            <w:tcW w:w="997" w:type="dxa"/>
            <w:shd w:val="clear" w:color="auto" w:fill="auto"/>
            <w:vAlign w:val="center"/>
            <w:hideMark/>
          </w:tcPr>
          <w:p w14:paraId="1C3CE34F" w14:textId="48AF188C" w:rsidR="000E3620" w:rsidRPr="005A23F2" w:rsidRDefault="000E3620" w:rsidP="000E3620">
            <w:pPr>
              <w:jc w:val="center"/>
              <w:rPr>
                <w:rFonts w:ascii="Arial" w:hAnsi="Arial" w:cs="Arial"/>
                <w:sz w:val="16"/>
                <w:szCs w:val="16"/>
              </w:rPr>
            </w:pPr>
            <w:r w:rsidRPr="005A23F2">
              <w:rPr>
                <w:rFonts w:ascii="Arial" w:hAnsi="Arial" w:cs="Arial"/>
                <w:sz w:val="16"/>
                <w:szCs w:val="16"/>
              </w:rPr>
              <w:t>0,0</w:t>
            </w:r>
          </w:p>
        </w:tc>
        <w:tc>
          <w:tcPr>
            <w:tcW w:w="1139" w:type="dxa"/>
            <w:shd w:val="clear" w:color="auto" w:fill="auto"/>
            <w:vAlign w:val="center"/>
            <w:hideMark/>
          </w:tcPr>
          <w:p w14:paraId="66E902AC" w14:textId="37D3FAF4"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c>
          <w:tcPr>
            <w:tcW w:w="998" w:type="dxa"/>
            <w:shd w:val="clear" w:color="auto" w:fill="auto"/>
            <w:vAlign w:val="center"/>
            <w:hideMark/>
          </w:tcPr>
          <w:p w14:paraId="14186A70" w14:textId="2BA24853" w:rsidR="000E3620" w:rsidRPr="005A23F2" w:rsidRDefault="000E3620" w:rsidP="000E3620">
            <w:pPr>
              <w:jc w:val="center"/>
              <w:rPr>
                <w:rFonts w:ascii="Arial" w:hAnsi="Arial" w:cs="Arial"/>
                <w:sz w:val="16"/>
                <w:szCs w:val="16"/>
              </w:rPr>
            </w:pPr>
            <w:r w:rsidRPr="005A23F2">
              <w:rPr>
                <w:rFonts w:ascii="Arial" w:hAnsi="Arial" w:cs="Arial"/>
                <w:sz w:val="16"/>
                <w:szCs w:val="16"/>
              </w:rPr>
              <w:t>0,0</w:t>
            </w:r>
          </w:p>
        </w:tc>
        <w:tc>
          <w:tcPr>
            <w:tcW w:w="997" w:type="dxa"/>
            <w:shd w:val="clear" w:color="auto" w:fill="auto"/>
            <w:vAlign w:val="center"/>
            <w:hideMark/>
          </w:tcPr>
          <w:p w14:paraId="07B7F806" w14:textId="78DD07B7" w:rsidR="000E3620" w:rsidRPr="005A23F2" w:rsidRDefault="000E3620" w:rsidP="000E3620">
            <w:pPr>
              <w:jc w:val="center"/>
              <w:rPr>
                <w:rFonts w:ascii="Arial" w:hAnsi="Arial" w:cs="Arial"/>
                <w:bCs/>
                <w:sz w:val="16"/>
                <w:szCs w:val="16"/>
              </w:rPr>
            </w:pPr>
            <w:r w:rsidRPr="005A23F2">
              <w:rPr>
                <w:rFonts w:ascii="Arial" w:hAnsi="Arial" w:cs="Arial"/>
                <w:bCs/>
                <w:sz w:val="16"/>
                <w:szCs w:val="16"/>
              </w:rPr>
              <w:t>0,0</w:t>
            </w:r>
          </w:p>
        </w:tc>
      </w:tr>
      <w:tr w:rsidR="005A23F2" w:rsidRPr="005A23F2" w14:paraId="4B2420DF" w14:textId="77777777" w:rsidTr="005D20BA">
        <w:trPr>
          <w:trHeight w:val="735"/>
        </w:trPr>
        <w:tc>
          <w:tcPr>
            <w:tcW w:w="658" w:type="dxa"/>
            <w:shd w:val="clear" w:color="auto" w:fill="auto"/>
            <w:noWrap/>
            <w:vAlign w:val="center"/>
            <w:hideMark/>
          </w:tcPr>
          <w:p w14:paraId="5CB832D1" w14:textId="77777777" w:rsidR="000E3620" w:rsidRPr="005A23F2" w:rsidRDefault="000E3620" w:rsidP="000E3620">
            <w:pPr>
              <w:jc w:val="center"/>
              <w:rPr>
                <w:rFonts w:ascii="Arial" w:hAnsi="Arial" w:cs="Arial"/>
                <w:bCs/>
                <w:sz w:val="16"/>
                <w:szCs w:val="16"/>
              </w:rPr>
            </w:pPr>
            <w:r w:rsidRPr="005A23F2">
              <w:rPr>
                <w:rFonts w:ascii="Arial" w:hAnsi="Arial" w:cs="Arial"/>
                <w:bCs/>
                <w:sz w:val="16"/>
                <w:szCs w:val="16"/>
              </w:rPr>
              <w:t> </w:t>
            </w:r>
          </w:p>
        </w:tc>
        <w:tc>
          <w:tcPr>
            <w:tcW w:w="2466" w:type="dxa"/>
            <w:shd w:val="clear" w:color="auto" w:fill="auto"/>
            <w:vAlign w:val="center"/>
            <w:hideMark/>
          </w:tcPr>
          <w:p w14:paraId="218251CC" w14:textId="77777777" w:rsidR="000E3620" w:rsidRPr="005A23F2" w:rsidRDefault="000E3620" w:rsidP="000E3620">
            <w:pPr>
              <w:rPr>
                <w:rFonts w:ascii="Arial" w:hAnsi="Arial" w:cs="Arial"/>
                <w:bCs/>
                <w:sz w:val="16"/>
                <w:szCs w:val="16"/>
              </w:rPr>
            </w:pPr>
            <w:r w:rsidRPr="005A23F2">
              <w:rPr>
                <w:rFonts w:ascii="Arial" w:hAnsi="Arial" w:cs="Arial"/>
                <w:bCs/>
                <w:sz w:val="16"/>
                <w:szCs w:val="16"/>
              </w:rPr>
              <w:t>Итого по МП</w:t>
            </w:r>
          </w:p>
        </w:tc>
        <w:tc>
          <w:tcPr>
            <w:tcW w:w="1599" w:type="dxa"/>
            <w:shd w:val="clear" w:color="auto" w:fill="auto"/>
            <w:vAlign w:val="center"/>
            <w:hideMark/>
          </w:tcPr>
          <w:p w14:paraId="1F88B8BB" w14:textId="466B5CB2" w:rsidR="000E3620" w:rsidRPr="005A23F2" w:rsidRDefault="000E3620" w:rsidP="000E3620">
            <w:pPr>
              <w:jc w:val="center"/>
              <w:rPr>
                <w:rFonts w:ascii="Arial" w:hAnsi="Arial" w:cs="Arial"/>
                <w:bCs/>
                <w:sz w:val="16"/>
                <w:szCs w:val="16"/>
              </w:rPr>
            </w:pPr>
            <w:r w:rsidRPr="005A23F2">
              <w:rPr>
                <w:rFonts w:ascii="Arial" w:hAnsi="Arial" w:cs="Arial"/>
                <w:bCs/>
                <w:sz w:val="16"/>
                <w:szCs w:val="16"/>
              </w:rPr>
              <w:t> </w:t>
            </w:r>
          </w:p>
        </w:tc>
        <w:tc>
          <w:tcPr>
            <w:tcW w:w="1423" w:type="dxa"/>
            <w:shd w:val="clear" w:color="auto" w:fill="auto"/>
            <w:vAlign w:val="center"/>
            <w:hideMark/>
          </w:tcPr>
          <w:p w14:paraId="5B23AB8F" w14:textId="09491D03" w:rsidR="000E3620" w:rsidRPr="005A23F2" w:rsidRDefault="000E3620" w:rsidP="000E3620">
            <w:pPr>
              <w:jc w:val="center"/>
              <w:rPr>
                <w:rFonts w:ascii="Arial" w:hAnsi="Arial" w:cs="Arial"/>
                <w:bCs/>
                <w:sz w:val="16"/>
                <w:szCs w:val="16"/>
              </w:rPr>
            </w:pPr>
            <w:r w:rsidRPr="005A23F2">
              <w:rPr>
                <w:rFonts w:ascii="Arial" w:hAnsi="Arial" w:cs="Arial"/>
                <w:bCs/>
                <w:sz w:val="16"/>
                <w:szCs w:val="16"/>
              </w:rPr>
              <w:t>01.0.00.00000</w:t>
            </w:r>
          </w:p>
        </w:tc>
        <w:tc>
          <w:tcPr>
            <w:tcW w:w="1141" w:type="dxa"/>
            <w:shd w:val="clear" w:color="auto" w:fill="auto"/>
            <w:vAlign w:val="center"/>
            <w:hideMark/>
          </w:tcPr>
          <w:p w14:paraId="02796DB0" w14:textId="49080EBD" w:rsidR="000E3620" w:rsidRPr="005A23F2" w:rsidRDefault="000E3620" w:rsidP="000E3620">
            <w:pPr>
              <w:jc w:val="center"/>
              <w:rPr>
                <w:rFonts w:ascii="Arial" w:hAnsi="Arial" w:cs="Arial"/>
                <w:bCs/>
                <w:sz w:val="16"/>
                <w:szCs w:val="16"/>
              </w:rPr>
            </w:pPr>
            <w:r w:rsidRPr="005A23F2">
              <w:rPr>
                <w:rFonts w:ascii="Arial" w:hAnsi="Arial" w:cs="Arial"/>
                <w:bCs/>
                <w:sz w:val="16"/>
                <w:szCs w:val="16"/>
              </w:rPr>
              <w:t>1 262 524,9</w:t>
            </w:r>
          </w:p>
        </w:tc>
        <w:tc>
          <w:tcPr>
            <w:tcW w:w="995" w:type="dxa"/>
            <w:shd w:val="clear" w:color="auto" w:fill="auto"/>
            <w:noWrap/>
            <w:vAlign w:val="center"/>
            <w:hideMark/>
          </w:tcPr>
          <w:p w14:paraId="07719929" w14:textId="4FF5A94D" w:rsidR="000E3620" w:rsidRPr="005A23F2" w:rsidRDefault="000E3620" w:rsidP="000E3620">
            <w:pPr>
              <w:jc w:val="center"/>
              <w:rPr>
                <w:rFonts w:ascii="Arial" w:hAnsi="Arial" w:cs="Arial"/>
                <w:bCs/>
                <w:sz w:val="16"/>
                <w:szCs w:val="16"/>
              </w:rPr>
            </w:pPr>
            <w:r w:rsidRPr="005A23F2">
              <w:rPr>
                <w:rFonts w:ascii="Arial" w:hAnsi="Arial" w:cs="Arial"/>
                <w:bCs/>
                <w:sz w:val="16"/>
                <w:szCs w:val="16"/>
              </w:rPr>
              <w:t>389 886,4</w:t>
            </w:r>
          </w:p>
        </w:tc>
        <w:tc>
          <w:tcPr>
            <w:tcW w:w="1173" w:type="dxa"/>
            <w:shd w:val="clear" w:color="auto" w:fill="auto"/>
            <w:vAlign w:val="center"/>
            <w:hideMark/>
          </w:tcPr>
          <w:p w14:paraId="2C0D716C" w14:textId="5193E060" w:rsidR="000E3620" w:rsidRPr="005A23F2" w:rsidRDefault="000E3620" w:rsidP="000E3620">
            <w:pPr>
              <w:jc w:val="center"/>
              <w:rPr>
                <w:rFonts w:ascii="Arial" w:hAnsi="Arial" w:cs="Arial"/>
                <w:bCs/>
                <w:sz w:val="16"/>
                <w:szCs w:val="16"/>
              </w:rPr>
            </w:pPr>
            <w:r w:rsidRPr="005A23F2">
              <w:rPr>
                <w:rFonts w:ascii="Arial" w:hAnsi="Arial" w:cs="Arial"/>
                <w:bCs/>
                <w:sz w:val="16"/>
                <w:szCs w:val="16"/>
              </w:rPr>
              <w:t>389 886,4</w:t>
            </w:r>
          </w:p>
        </w:tc>
        <w:tc>
          <w:tcPr>
            <w:tcW w:w="997" w:type="dxa"/>
            <w:shd w:val="clear" w:color="auto" w:fill="auto"/>
            <w:noWrap/>
            <w:vAlign w:val="center"/>
            <w:hideMark/>
          </w:tcPr>
          <w:p w14:paraId="1AC4F732" w14:textId="5A94F173" w:rsidR="000E3620" w:rsidRPr="005A23F2" w:rsidRDefault="000E3620" w:rsidP="000E3620">
            <w:pPr>
              <w:jc w:val="center"/>
              <w:rPr>
                <w:rFonts w:ascii="Arial" w:hAnsi="Arial" w:cs="Arial"/>
                <w:bCs/>
                <w:sz w:val="16"/>
                <w:szCs w:val="16"/>
              </w:rPr>
            </w:pPr>
            <w:r w:rsidRPr="005A23F2">
              <w:rPr>
                <w:rFonts w:ascii="Arial" w:hAnsi="Arial" w:cs="Arial"/>
                <w:bCs/>
                <w:sz w:val="16"/>
                <w:szCs w:val="16"/>
              </w:rPr>
              <w:t>358 168,3</w:t>
            </w:r>
          </w:p>
        </w:tc>
        <w:tc>
          <w:tcPr>
            <w:tcW w:w="1095" w:type="dxa"/>
            <w:shd w:val="clear" w:color="auto" w:fill="auto"/>
            <w:noWrap/>
            <w:vAlign w:val="center"/>
            <w:hideMark/>
          </w:tcPr>
          <w:p w14:paraId="114C01E3" w14:textId="52C319E7" w:rsidR="000E3620" w:rsidRPr="005A23F2" w:rsidRDefault="000E3620" w:rsidP="000E3620">
            <w:pPr>
              <w:jc w:val="center"/>
              <w:rPr>
                <w:rFonts w:ascii="Arial" w:hAnsi="Arial" w:cs="Arial"/>
                <w:bCs/>
                <w:sz w:val="16"/>
                <w:szCs w:val="16"/>
              </w:rPr>
            </w:pPr>
            <w:r w:rsidRPr="005A23F2">
              <w:rPr>
                <w:rFonts w:ascii="Arial" w:hAnsi="Arial" w:cs="Arial"/>
                <w:bCs/>
                <w:sz w:val="16"/>
                <w:szCs w:val="16"/>
              </w:rPr>
              <w:t>358 168,3</w:t>
            </w:r>
          </w:p>
        </w:tc>
        <w:tc>
          <w:tcPr>
            <w:tcW w:w="997" w:type="dxa"/>
            <w:shd w:val="clear" w:color="auto" w:fill="auto"/>
            <w:noWrap/>
            <w:vAlign w:val="center"/>
            <w:hideMark/>
          </w:tcPr>
          <w:p w14:paraId="2BF10C96" w14:textId="3348598E" w:rsidR="000E3620" w:rsidRPr="005A23F2" w:rsidRDefault="000E3620" w:rsidP="000E3620">
            <w:pPr>
              <w:jc w:val="center"/>
              <w:rPr>
                <w:rFonts w:ascii="Arial" w:hAnsi="Arial" w:cs="Arial"/>
                <w:bCs/>
                <w:sz w:val="16"/>
                <w:szCs w:val="16"/>
              </w:rPr>
            </w:pPr>
            <w:r w:rsidRPr="005A23F2">
              <w:rPr>
                <w:rFonts w:ascii="Arial" w:hAnsi="Arial" w:cs="Arial"/>
                <w:bCs/>
                <w:sz w:val="16"/>
                <w:szCs w:val="16"/>
              </w:rPr>
              <w:t>255 386,6</w:t>
            </w:r>
          </w:p>
        </w:tc>
        <w:tc>
          <w:tcPr>
            <w:tcW w:w="1139" w:type="dxa"/>
            <w:shd w:val="clear" w:color="auto" w:fill="auto"/>
            <w:vAlign w:val="center"/>
            <w:hideMark/>
          </w:tcPr>
          <w:p w14:paraId="597CB1A4" w14:textId="191A85BC" w:rsidR="000E3620" w:rsidRPr="005A23F2" w:rsidRDefault="000E3620" w:rsidP="000E3620">
            <w:pPr>
              <w:jc w:val="center"/>
              <w:rPr>
                <w:rFonts w:ascii="Arial" w:hAnsi="Arial" w:cs="Arial"/>
                <w:bCs/>
                <w:sz w:val="16"/>
                <w:szCs w:val="16"/>
              </w:rPr>
            </w:pPr>
            <w:r w:rsidRPr="005A23F2">
              <w:rPr>
                <w:rFonts w:ascii="Arial" w:hAnsi="Arial" w:cs="Arial"/>
                <w:bCs/>
                <w:sz w:val="16"/>
                <w:szCs w:val="16"/>
              </w:rPr>
              <w:t>255 386,6</w:t>
            </w:r>
          </w:p>
        </w:tc>
        <w:tc>
          <w:tcPr>
            <w:tcW w:w="998" w:type="dxa"/>
            <w:shd w:val="clear" w:color="auto" w:fill="auto"/>
            <w:noWrap/>
            <w:vAlign w:val="center"/>
            <w:hideMark/>
          </w:tcPr>
          <w:p w14:paraId="1FB7CC4A" w14:textId="0EDBF0B5" w:rsidR="000E3620" w:rsidRPr="005A23F2" w:rsidRDefault="000E3620" w:rsidP="000E3620">
            <w:pPr>
              <w:jc w:val="center"/>
              <w:rPr>
                <w:rFonts w:ascii="Arial" w:hAnsi="Arial" w:cs="Arial"/>
                <w:bCs/>
                <w:sz w:val="16"/>
                <w:szCs w:val="16"/>
              </w:rPr>
            </w:pPr>
            <w:r w:rsidRPr="005A23F2">
              <w:rPr>
                <w:rFonts w:ascii="Arial" w:hAnsi="Arial" w:cs="Arial"/>
                <w:bCs/>
                <w:sz w:val="16"/>
                <w:szCs w:val="16"/>
              </w:rPr>
              <w:t>259 083,6</w:t>
            </w:r>
          </w:p>
        </w:tc>
        <w:tc>
          <w:tcPr>
            <w:tcW w:w="997" w:type="dxa"/>
            <w:shd w:val="clear" w:color="auto" w:fill="auto"/>
            <w:vAlign w:val="center"/>
            <w:hideMark/>
          </w:tcPr>
          <w:p w14:paraId="6924FDA9" w14:textId="00005A9B" w:rsidR="000E3620" w:rsidRPr="005A23F2" w:rsidRDefault="000E3620" w:rsidP="000E3620">
            <w:pPr>
              <w:jc w:val="center"/>
              <w:rPr>
                <w:rFonts w:ascii="Arial" w:hAnsi="Arial" w:cs="Arial"/>
                <w:bCs/>
                <w:sz w:val="16"/>
                <w:szCs w:val="16"/>
              </w:rPr>
            </w:pPr>
            <w:r w:rsidRPr="005A23F2">
              <w:rPr>
                <w:rFonts w:ascii="Arial" w:hAnsi="Arial" w:cs="Arial"/>
                <w:bCs/>
                <w:sz w:val="16"/>
                <w:szCs w:val="16"/>
              </w:rPr>
              <w:t>259 083,6</w:t>
            </w:r>
          </w:p>
        </w:tc>
      </w:tr>
      <w:tr w:rsidR="005A23F2" w:rsidRPr="005A23F2" w14:paraId="52DA1E23" w14:textId="77777777" w:rsidTr="005D20BA">
        <w:trPr>
          <w:trHeight w:val="300"/>
        </w:trPr>
        <w:tc>
          <w:tcPr>
            <w:tcW w:w="658" w:type="dxa"/>
            <w:shd w:val="clear" w:color="auto" w:fill="auto"/>
            <w:noWrap/>
            <w:vAlign w:val="center"/>
            <w:hideMark/>
          </w:tcPr>
          <w:p w14:paraId="440DFB1B" w14:textId="77777777" w:rsidR="00DF34AD" w:rsidRPr="005A23F2" w:rsidRDefault="00DF34AD" w:rsidP="001F7861">
            <w:pPr>
              <w:jc w:val="center"/>
              <w:rPr>
                <w:rFonts w:ascii="Arial" w:hAnsi="Arial" w:cs="Arial"/>
                <w:bCs/>
                <w:sz w:val="16"/>
                <w:szCs w:val="16"/>
              </w:rPr>
            </w:pPr>
          </w:p>
        </w:tc>
        <w:tc>
          <w:tcPr>
            <w:tcW w:w="2466" w:type="dxa"/>
            <w:shd w:val="clear" w:color="auto" w:fill="auto"/>
            <w:noWrap/>
            <w:vAlign w:val="center"/>
            <w:hideMark/>
          </w:tcPr>
          <w:p w14:paraId="67670A75" w14:textId="77777777" w:rsidR="00DF34AD" w:rsidRPr="005A23F2" w:rsidRDefault="00DF34AD" w:rsidP="001F7861">
            <w:pPr>
              <w:jc w:val="center"/>
              <w:rPr>
                <w:rFonts w:ascii="Arial" w:hAnsi="Arial" w:cs="Arial"/>
                <w:sz w:val="16"/>
                <w:szCs w:val="16"/>
              </w:rPr>
            </w:pPr>
          </w:p>
        </w:tc>
        <w:tc>
          <w:tcPr>
            <w:tcW w:w="1599" w:type="dxa"/>
            <w:shd w:val="clear" w:color="auto" w:fill="auto"/>
            <w:noWrap/>
            <w:vAlign w:val="center"/>
            <w:hideMark/>
          </w:tcPr>
          <w:p w14:paraId="77090790" w14:textId="77777777" w:rsidR="00DF34AD" w:rsidRPr="005A23F2" w:rsidRDefault="00DF34AD" w:rsidP="001F7861">
            <w:pPr>
              <w:rPr>
                <w:rFonts w:ascii="Arial" w:hAnsi="Arial" w:cs="Arial"/>
                <w:sz w:val="16"/>
                <w:szCs w:val="16"/>
              </w:rPr>
            </w:pPr>
          </w:p>
        </w:tc>
        <w:tc>
          <w:tcPr>
            <w:tcW w:w="1423" w:type="dxa"/>
            <w:shd w:val="clear" w:color="auto" w:fill="auto"/>
            <w:noWrap/>
            <w:vAlign w:val="center"/>
            <w:hideMark/>
          </w:tcPr>
          <w:p w14:paraId="30741015" w14:textId="77777777" w:rsidR="00DF34AD" w:rsidRPr="005A23F2" w:rsidRDefault="00DF34AD" w:rsidP="001F7861">
            <w:pPr>
              <w:jc w:val="center"/>
              <w:rPr>
                <w:rFonts w:ascii="Arial" w:hAnsi="Arial" w:cs="Arial"/>
                <w:sz w:val="16"/>
                <w:szCs w:val="16"/>
              </w:rPr>
            </w:pPr>
          </w:p>
        </w:tc>
        <w:tc>
          <w:tcPr>
            <w:tcW w:w="1141" w:type="dxa"/>
            <w:shd w:val="clear" w:color="auto" w:fill="auto"/>
            <w:noWrap/>
            <w:vAlign w:val="center"/>
            <w:hideMark/>
          </w:tcPr>
          <w:p w14:paraId="6F99B757" w14:textId="77777777" w:rsidR="00DF34AD" w:rsidRPr="005A23F2" w:rsidRDefault="00DF34AD" w:rsidP="001F7861">
            <w:pPr>
              <w:rPr>
                <w:rFonts w:ascii="Arial" w:hAnsi="Arial" w:cs="Arial"/>
                <w:sz w:val="16"/>
                <w:szCs w:val="16"/>
              </w:rPr>
            </w:pPr>
          </w:p>
        </w:tc>
        <w:tc>
          <w:tcPr>
            <w:tcW w:w="995" w:type="dxa"/>
            <w:shd w:val="clear" w:color="auto" w:fill="auto"/>
            <w:noWrap/>
            <w:vAlign w:val="center"/>
            <w:hideMark/>
          </w:tcPr>
          <w:p w14:paraId="771B69E8" w14:textId="77777777" w:rsidR="00DF34AD" w:rsidRPr="005A23F2" w:rsidRDefault="00DF34AD" w:rsidP="001F7861">
            <w:pPr>
              <w:jc w:val="center"/>
              <w:rPr>
                <w:rFonts w:ascii="Arial" w:hAnsi="Arial" w:cs="Arial"/>
                <w:sz w:val="16"/>
                <w:szCs w:val="16"/>
              </w:rPr>
            </w:pPr>
          </w:p>
        </w:tc>
        <w:tc>
          <w:tcPr>
            <w:tcW w:w="1173" w:type="dxa"/>
            <w:shd w:val="clear" w:color="auto" w:fill="auto"/>
            <w:noWrap/>
            <w:vAlign w:val="center"/>
            <w:hideMark/>
          </w:tcPr>
          <w:p w14:paraId="71BAD94C" w14:textId="77777777" w:rsidR="00DF34AD" w:rsidRPr="005A23F2" w:rsidRDefault="00DF34AD" w:rsidP="001F7861">
            <w:pPr>
              <w:jc w:val="center"/>
              <w:rPr>
                <w:rFonts w:ascii="Arial" w:hAnsi="Arial" w:cs="Arial"/>
                <w:sz w:val="16"/>
                <w:szCs w:val="16"/>
              </w:rPr>
            </w:pPr>
          </w:p>
        </w:tc>
        <w:tc>
          <w:tcPr>
            <w:tcW w:w="997" w:type="dxa"/>
            <w:shd w:val="clear" w:color="auto" w:fill="auto"/>
            <w:noWrap/>
            <w:vAlign w:val="center"/>
            <w:hideMark/>
          </w:tcPr>
          <w:p w14:paraId="282F27BB" w14:textId="77777777" w:rsidR="00DF34AD" w:rsidRPr="005A23F2" w:rsidRDefault="00DF34AD" w:rsidP="001F7861">
            <w:pPr>
              <w:jc w:val="center"/>
              <w:rPr>
                <w:rFonts w:ascii="Arial" w:hAnsi="Arial" w:cs="Arial"/>
                <w:sz w:val="16"/>
                <w:szCs w:val="16"/>
              </w:rPr>
            </w:pPr>
          </w:p>
        </w:tc>
        <w:tc>
          <w:tcPr>
            <w:tcW w:w="1095" w:type="dxa"/>
            <w:shd w:val="clear" w:color="auto" w:fill="auto"/>
            <w:noWrap/>
            <w:vAlign w:val="center"/>
            <w:hideMark/>
          </w:tcPr>
          <w:p w14:paraId="3413F2CC" w14:textId="77777777" w:rsidR="00DF34AD" w:rsidRPr="005A23F2" w:rsidRDefault="00DF34AD" w:rsidP="001F7861">
            <w:pPr>
              <w:jc w:val="center"/>
              <w:rPr>
                <w:rFonts w:ascii="Arial" w:hAnsi="Arial" w:cs="Arial"/>
                <w:sz w:val="16"/>
                <w:szCs w:val="16"/>
              </w:rPr>
            </w:pPr>
          </w:p>
        </w:tc>
        <w:tc>
          <w:tcPr>
            <w:tcW w:w="997" w:type="dxa"/>
            <w:shd w:val="clear" w:color="auto" w:fill="auto"/>
            <w:noWrap/>
            <w:vAlign w:val="center"/>
            <w:hideMark/>
          </w:tcPr>
          <w:p w14:paraId="7C5648FC" w14:textId="77777777" w:rsidR="00DF34AD" w:rsidRPr="005A23F2" w:rsidRDefault="00DF34AD" w:rsidP="001F7861">
            <w:pPr>
              <w:jc w:val="center"/>
              <w:rPr>
                <w:rFonts w:ascii="Arial" w:hAnsi="Arial" w:cs="Arial"/>
                <w:sz w:val="16"/>
                <w:szCs w:val="16"/>
              </w:rPr>
            </w:pPr>
          </w:p>
        </w:tc>
        <w:tc>
          <w:tcPr>
            <w:tcW w:w="1139" w:type="dxa"/>
            <w:shd w:val="clear" w:color="auto" w:fill="auto"/>
            <w:noWrap/>
            <w:vAlign w:val="center"/>
            <w:hideMark/>
          </w:tcPr>
          <w:p w14:paraId="153AD353" w14:textId="77777777" w:rsidR="00DF34AD" w:rsidRPr="005A23F2" w:rsidRDefault="00DF34AD" w:rsidP="001F7861">
            <w:pPr>
              <w:jc w:val="center"/>
              <w:rPr>
                <w:rFonts w:ascii="Arial" w:hAnsi="Arial" w:cs="Arial"/>
                <w:sz w:val="16"/>
                <w:szCs w:val="16"/>
              </w:rPr>
            </w:pPr>
          </w:p>
        </w:tc>
        <w:tc>
          <w:tcPr>
            <w:tcW w:w="998" w:type="dxa"/>
            <w:shd w:val="clear" w:color="auto" w:fill="auto"/>
            <w:noWrap/>
            <w:vAlign w:val="center"/>
            <w:hideMark/>
          </w:tcPr>
          <w:p w14:paraId="0CC9E0A9" w14:textId="77777777" w:rsidR="00DF34AD" w:rsidRPr="005A23F2" w:rsidRDefault="00DF34AD" w:rsidP="001F7861">
            <w:pPr>
              <w:jc w:val="center"/>
              <w:rPr>
                <w:rFonts w:ascii="Arial" w:hAnsi="Arial" w:cs="Arial"/>
                <w:sz w:val="16"/>
                <w:szCs w:val="16"/>
              </w:rPr>
            </w:pPr>
          </w:p>
        </w:tc>
        <w:tc>
          <w:tcPr>
            <w:tcW w:w="997" w:type="dxa"/>
            <w:shd w:val="clear" w:color="auto" w:fill="auto"/>
            <w:noWrap/>
            <w:vAlign w:val="center"/>
            <w:hideMark/>
          </w:tcPr>
          <w:p w14:paraId="37BC6E24" w14:textId="77777777" w:rsidR="00DF34AD" w:rsidRPr="005A23F2" w:rsidRDefault="00DF34AD" w:rsidP="001F7861">
            <w:pPr>
              <w:jc w:val="center"/>
              <w:rPr>
                <w:rFonts w:ascii="Arial" w:hAnsi="Arial" w:cs="Arial"/>
                <w:sz w:val="16"/>
                <w:szCs w:val="16"/>
              </w:rPr>
            </w:pPr>
          </w:p>
        </w:tc>
      </w:tr>
    </w:tbl>
    <w:p w14:paraId="6AE29CA5" w14:textId="2B8FF4B5" w:rsidR="00DF34AD" w:rsidRPr="005A23F2" w:rsidRDefault="00DF34AD" w:rsidP="0041711A">
      <w:pPr>
        <w:rPr>
          <w:rFonts w:ascii="Arial" w:hAnsi="Arial" w:cs="Arial"/>
        </w:rPr>
      </w:pPr>
      <w:r w:rsidRPr="005A23F2">
        <w:rPr>
          <w:rFonts w:ascii="Arial" w:hAnsi="Arial" w:cs="Arial"/>
        </w:rPr>
        <w:br w:type="page"/>
      </w:r>
    </w:p>
    <w:p w14:paraId="4854F5CB" w14:textId="5AD650B2" w:rsidR="00441595" w:rsidRPr="005A23F2" w:rsidRDefault="00441595" w:rsidP="00441595">
      <w:pPr>
        <w:ind w:left="10620"/>
        <w:rPr>
          <w:rFonts w:ascii="Arial" w:hAnsi="Arial" w:cs="Arial"/>
        </w:rPr>
      </w:pPr>
      <w:r w:rsidRPr="005A23F2">
        <w:rPr>
          <w:rFonts w:ascii="Arial" w:hAnsi="Arial" w:cs="Arial"/>
        </w:rPr>
        <w:t>Приложение 2</w:t>
      </w:r>
    </w:p>
    <w:p w14:paraId="7E664A2E" w14:textId="77777777" w:rsidR="00441595" w:rsidRPr="005A23F2" w:rsidRDefault="00441595" w:rsidP="00441595">
      <w:pPr>
        <w:ind w:left="10620"/>
        <w:rPr>
          <w:rFonts w:ascii="Arial" w:hAnsi="Arial" w:cs="Arial"/>
        </w:rPr>
      </w:pPr>
      <w:r w:rsidRPr="005A23F2">
        <w:rPr>
          <w:rFonts w:ascii="Arial" w:hAnsi="Arial" w:cs="Arial"/>
        </w:rPr>
        <w:t>к муниципальной программе</w:t>
      </w:r>
    </w:p>
    <w:p w14:paraId="3538B3F5" w14:textId="77777777" w:rsidR="00441595" w:rsidRPr="005A23F2" w:rsidRDefault="00441595" w:rsidP="00441595">
      <w:pPr>
        <w:ind w:left="10620"/>
        <w:rPr>
          <w:rFonts w:ascii="Arial" w:hAnsi="Arial" w:cs="Arial"/>
        </w:rPr>
      </w:pPr>
      <w:r w:rsidRPr="005A23F2">
        <w:rPr>
          <w:rFonts w:ascii="Arial" w:hAnsi="Arial" w:cs="Arial"/>
        </w:rPr>
        <w:t>"Управление муниципальным</w:t>
      </w:r>
    </w:p>
    <w:p w14:paraId="5B5C918C" w14:textId="77777777" w:rsidR="00441595" w:rsidRPr="005A23F2" w:rsidRDefault="00441595" w:rsidP="00441595">
      <w:pPr>
        <w:ind w:left="10620"/>
        <w:rPr>
          <w:rFonts w:ascii="Arial" w:hAnsi="Arial" w:cs="Arial"/>
        </w:rPr>
      </w:pPr>
      <w:r w:rsidRPr="005A23F2">
        <w:rPr>
          <w:rFonts w:ascii="Arial" w:hAnsi="Arial" w:cs="Arial"/>
        </w:rPr>
        <w:t>имуществом",</w:t>
      </w:r>
    </w:p>
    <w:p w14:paraId="09489602" w14:textId="77777777" w:rsidR="00441595" w:rsidRPr="005A23F2" w:rsidRDefault="00441595" w:rsidP="00441595">
      <w:pPr>
        <w:ind w:left="10620"/>
        <w:rPr>
          <w:rFonts w:ascii="Arial" w:hAnsi="Arial" w:cs="Arial"/>
        </w:rPr>
      </w:pPr>
      <w:r w:rsidRPr="005A23F2">
        <w:rPr>
          <w:rFonts w:ascii="Arial" w:hAnsi="Arial" w:cs="Arial"/>
        </w:rPr>
        <w:t>утвержденной постановлением</w:t>
      </w:r>
    </w:p>
    <w:p w14:paraId="40AF7EA7" w14:textId="77777777" w:rsidR="00441595" w:rsidRPr="005A23F2" w:rsidRDefault="00441595" w:rsidP="00441595">
      <w:pPr>
        <w:ind w:left="10620"/>
        <w:rPr>
          <w:rFonts w:ascii="Arial" w:hAnsi="Arial" w:cs="Arial"/>
        </w:rPr>
      </w:pPr>
      <w:r w:rsidRPr="005A23F2">
        <w:rPr>
          <w:rFonts w:ascii="Arial" w:hAnsi="Arial" w:cs="Arial"/>
        </w:rPr>
        <w:t>Администрации города Норильска</w:t>
      </w:r>
    </w:p>
    <w:p w14:paraId="279AA1CA" w14:textId="77777777" w:rsidR="00441595" w:rsidRPr="005A23F2" w:rsidRDefault="00441595" w:rsidP="00441595">
      <w:pPr>
        <w:ind w:left="10620"/>
        <w:rPr>
          <w:rFonts w:ascii="Arial" w:hAnsi="Arial" w:cs="Arial"/>
        </w:rPr>
      </w:pPr>
      <w:r w:rsidRPr="005A23F2">
        <w:rPr>
          <w:rFonts w:ascii="Arial" w:hAnsi="Arial" w:cs="Arial"/>
        </w:rPr>
        <w:t>от 07.12.2016 № 588</w:t>
      </w:r>
    </w:p>
    <w:p w14:paraId="723D830B" w14:textId="6B819C19" w:rsidR="00441595" w:rsidRPr="005A23F2" w:rsidRDefault="00441595" w:rsidP="00441595">
      <w:pPr>
        <w:ind w:left="10620"/>
        <w:rPr>
          <w:rFonts w:ascii="Arial" w:hAnsi="Arial" w:cs="Arial"/>
        </w:rPr>
      </w:pPr>
    </w:p>
    <w:p w14:paraId="538DF02E" w14:textId="77777777" w:rsidR="00441595" w:rsidRPr="005A23F2" w:rsidRDefault="00441595" w:rsidP="00441595">
      <w:pPr>
        <w:pStyle w:val="ConsPlusNormal"/>
        <w:jc w:val="center"/>
        <w:rPr>
          <w:rFonts w:ascii="Arial" w:hAnsi="Arial" w:cs="Arial"/>
          <w:bCs/>
          <w:sz w:val="24"/>
          <w:szCs w:val="24"/>
        </w:rPr>
      </w:pPr>
      <w:r w:rsidRPr="005A23F2">
        <w:rPr>
          <w:rFonts w:ascii="Arial" w:hAnsi="Arial" w:cs="Arial"/>
          <w:bCs/>
          <w:sz w:val="24"/>
          <w:szCs w:val="24"/>
        </w:rPr>
        <w:t>Целевые индикаторы результативности муниципальной программы "Управление муниципальным имуществом"</w:t>
      </w:r>
    </w:p>
    <w:p w14:paraId="01F3CAD4" w14:textId="77777777" w:rsidR="008E2E40" w:rsidRPr="005A23F2" w:rsidRDefault="008E2E40" w:rsidP="00441595">
      <w:pPr>
        <w:pStyle w:val="ConsPlusNormal"/>
        <w:jc w:val="center"/>
        <w:rPr>
          <w:rFonts w:ascii="Arial" w:hAnsi="Arial" w:cs="Arial"/>
          <w:bCs/>
          <w:sz w:val="24"/>
          <w:szCs w:val="24"/>
        </w:rPr>
      </w:pPr>
    </w:p>
    <w:tbl>
      <w:tblPr>
        <w:tblW w:w="1553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856"/>
        <w:gridCol w:w="435"/>
        <w:gridCol w:w="832"/>
        <w:gridCol w:w="667"/>
        <w:gridCol w:w="1049"/>
        <w:gridCol w:w="1049"/>
        <w:gridCol w:w="1049"/>
        <w:gridCol w:w="1049"/>
        <w:gridCol w:w="1049"/>
        <w:gridCol w:w="1078"/>
        <w:gridCol w:w="2526"/>
        <w:gridCol w:w="1418"/>
        <w:gridCol w:w="992"/>
      </w:tblGrid>
      <w:tr w:rsidR="005A23F2" w:rsidRPr="005A23F2" w14:paraId="14AAD5AA" w14:textId="77777777" w:rsidTr="00750575">
        <w:trPr>
          <w:trHeight w:val="829"/>
        </w:trPr>
        <w:tc>
          <w:tcPr>
            <w:tcW w:w="484" w:type="dxa"/>
            <w:vMerge w:val="restart"/>
            <w:shd w:val="clear" w:color="auto" w:fill="auto"/>
            <w:vAlign w:val="center"/>
            <w:hideMark/>
          </w:tcPr>
          <w:p w14:paraId="30EE8A54"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 п/п</w:t>
            </w:r>
          </w:p>
        </w:tc>
        <w:tc>
          <w:tcPr>
            <w:tcW w:w="1856" w:type="dxa"/>
            <w:vMerge w:val="restart"/>
            <w:shd w:val="clear" w:color="auto" w:fill="auto"/>
            <w:vAlign w:val="center"/>
            <w:hideMark/>
          </w:tcPr>
          <w:p w14:paraId="4A3D8445"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Целевые индикаторы результативности МП</w:t>
            </w:r>
          </w:p>
        </w:tc>
        <w:tc>
          <w:tcPr>
            <w:tcW w:w="435" w:type="dxa"/>
            <w:vMerge w:val="restart"/>
            <w:shd w:val="clear" w:color="auto" w:fill="auto"/>
            <w:vAlign w:val="center"/>
            <w:hideMark/>
          </w:tcPr>
          <w:p w14:paraId="3508170B"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Ед. изм.</w:t>
            </w:r>
          </w:p>
        </w:tc>
        <w:tc>
          <w:tcPr>
            <w:tcW w:w="3597" w:type="dxa"/>
            <w:gridSpan w:val="4"/>
            <w:shd w:val="clear" w:color="auto" w:fill="auto"/>
            <w:vAlign w:val="center"/>
            <w:hideMark/>
          </w:tcPr>
          <w:p w14:paraId="1268E1E2"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Значения индикаторов результативности МП за отчетный период (текущий и два предыдущих года)</w:t>
            </w:r>
          </w:p>
        </w:tc>
        <w:tc>
          <w:tcPr>
            <w:tcW w:w="3147" w:type="dxa"/>
            <w:gridSpan w:val="3"/>
            <w:shd w:val="clear" w:color="auto" w:fill="auto"/>
            <w:vAlign w:val="center"/>
            <w:hideMark/>
          </w:tcPr>
          <w:p w14:paraId="5CAE4942"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Значения индикаторов результативности по периодам реализации МП</w:t>
            </w:r>
          </w:p>
        </w:tc>
        <w:tc>
          <w:tcPr>
            <w:tcW w:w="1078" w:type="dxa"/>
            <w:vMerge w:val="restart"/>
            <w:shd w:val="clear" w:color="auto" w:fill="auto"/>
            <w:vAlign w:val="center"/>
            <w:hideMark/>
          </w:tcPr>
          <w:p w14:paraId="253D3E9F"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 xml:space="preserve">Уд. вес индикатора в МП (в подпрограмме) </w:t>
            </w:r>
          </w:p>
        </w:tc>
        <w:tc>
          <w:tcPr>
            <w:tcW w:w="2526" w:type="dxa"/>
            <w:vMerge w:val="restart"/>
            <w:shd w:val="clear" w:color="auto" w:fill="auto"/>
            <w:vAlign w:val="center"/>
            <w:hideMark/>
          </w:tcPr>
          <w:p w14:paraId="399824D7"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Формула расчета индикатора</w:t>
            </w:r>
          </w:p>
        </w:tc>
        <w:tc>
          <w:tcPr>
            <w:tcW w:w="1418" w:type="dxa"/>
            <w:vMerge w:val="restart"/>
            <w:shd w:val="clear" w:color="auto" w:fill="auto"/>
            <w:vAlign w:val="center"/>
            <w:hideMark/>
          </w:tcPr>
          <w:p w14:paraId="1CCA2619"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Источник информации</w:t>
            </w:r>
          </w:p>
        </w:tc>
        <w:tc>
          <w:tcPr>
            <w:tcW w:w="992" w:type="dxa"/>
            <w:vMerge w:val="restart"/>
            <w:shd w:val="clear" w:color="auto" w:fill="auto"/>
            <w:vAlign w:val="center"/>
            <w:hideMark/>
          </w:tcPr>
          <w:p w14:paraId="12244655"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Мероприятия, влияющие на значение индикатора (номер мероприятия МП)</w:t>
            </w:r>
          </w:p>
        </w:tc>
      </w:tr>
      <w:tr w:rsidR="005A23F2" w:rsidRPr="005A23F2" w14:paraId="58BB63E1" w14:textId="77777777" w:rsidTr="00750575">
        <w:trPr>
          <w:trHeight w:val="415"/>
        </w:trPr>
        <w:tc>
          <w:tcPr>
            <w:tcW w:w="484" w:type="dxa"/>
            <w:vMerge/>
            <w:vAlign w:val="center"/>
            <w:hideMark/>
          </w:tcPr>
          <w:p w14:paraId="78D3A9BB" w14:textId="77777777" w:rsidR="006A78C7" w:rsidRPr="005A23F2" w:rsidRDefault="006A78C7" w:rsidP="006A78C7">
            <w:pPr>
              <w:rPr>
                <w:rFonts w:ascii="Arial" w:hAnsi="Arial" w:cs="Arial"/>
                <w:bCs/>
                <w:sz w:val="16"/>
                <w:szCs w:val="16"/>
              </w:rPr>
            </w:pPr>
          </w:p>
        </w:tc>
        <w:tc>
          <w:tcPr>
            <w:tcW w:w="1856" w:type="dxa"/>
            <w:vMerge/>
            <w:vAlign w:val="center"/>
            <w:hideMark/>
          </w:tcPr>
          <w:p w14:paraId="6B235601" w14:textId="77777777" w:rsidR="006A78C7" w:rsidRPr="005A23F2" w:rsidRDefault="006A78C7" w:rsidP="006A78C7">
            <w:pPr>
              <w:rPr>
                <w:rFonts w:ascii="Arial" w:hAnsi="Arial" w:cs="Arial"/>
                <w:bCs/>
                <w:sz w:val="16"/>
                <w:szCs w:val="16"/>
              </w:rPr>
            </w:pPr>
          </w:p>
        </w:tc>
        <w:tc>
          <w:tcPr>
            <w:tcW w:w="435" w:type="dxa"/>
            <w:vMerge/>
            <w:vAlign w:val="center"/>
            <w:hideMark/>
          </w:tcPr>
          <w:p w14:paraId="45A753EE" w14:textId="77777777" w:rsidR="006A78C7" w:rsidRPr="005A23F2" w:rsidRDefault="006A78C7" w:rsidP="006A78C7">
            <w:pPr>
              <w:rPr>
                <w:rFonts w:ascii="Arial" w:hAnsi="Arial" w:cs="Arial"/>
                <w:bCs/>
                <w:sz w:val="16"/>
                <w:szCs w:val="16"/>
              </w:rPr>
            </w:pPr>
          </w:p>
        </w:tc>
        <w:tc>
          <w:tcPr>
            <w:tcW w:w="832" w:type="dxa"/>
            <w:shd w:val="clear" w:color="auto" w:fill="auto"/>
            <w:noWrap/>
            <w:vAlign w:val="center"/>
            <w:hideMark/>
          </w:tcPr>
          <w:p w14:paraId="3F4BBD22"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2022 год</w:t>
            </w:r>
          </w:p>
        </w:tc>
        <w:tc>
          <w:tcPr>
            <w:tcW w:w="667" w:type="dxa"/>
            <w:shd w:val="clear" w:color="auto" w:fill="auto"/>
            <w:vAlign w:val="center"/>
            <w:hideMark/>
          </w:tcPr>
          <w:p w14:paraId="57A39BDD"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2023 год</w:t>
            </w:r>
          </w:p>
        </w:tc>
        <w:tc>
          <w:tcPr>
            <w:tcW w:w="2098" w:type="dxa"/>
            <w:gridSpan w:val="2"/>
            <w:shd w:val="clear" w:color="auto" w:fill="auto"/>
            <w:vAlign w:val="center"/>
            <w:hideMark/>
          </w:tcPr>
          <w:p w14:paraId="3A9F574F"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2024 год</w:t>
            </w:r>
          </w:p>
        </w:tc>
        <w:tc>
          <w:tcPr>
            <w:tcW w:w="1049" w:type="dxa"/>
            <w:shd w:val="clear" w:color="auto" w:fill="auto"/>
            <w:vAlign w:val="center"/>
            <w:hideMark/>
          </w:tcPr>
          <w:p w14:paraId="0DE54C5E"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2025 год</w:t>
            </w:r>
          </w:p>
        </w:tc>
        <w:tc>
          <w:tcPr>
            <w:tcW w:w="1049" w:type="dxa"/>
            <w:shd w:val="clear" w:color="auto" w:fill="auto"/>
            <w:vAlign w:val="center"/>
            <w:hideMark/>
          </w:tcPr>
          <w:p w14:paraId="30AF5D62"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2026 год</w:t>
            </w:r>
          </w:p>
        </w:tc>
        <w:tc>
          <w:tcPr>
            <w:tcW w:w="1049" w:type="dxa"/>
            <w:shd w:val="clear" w:color="auto" w:fill="auto"/>
            <w:vAlign w:val="center"/>
            <w:hideMark/>
          </w:tcPr>
          <w:p w14:paraId="529E4B06"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2027 год</w:t>
            </w:r>
          </w:p>
        </w:tc>
        <w:tc>
          <w:tcPr>
            <w:tcW w:w="1078" w:type="dxa"/>
            <w:vMerge/>
            <w:vAlign w:val="center"/>
            <w:hideMark/>
          </w:tcPr>
          <w:p w14:paraId="1DB0F787" w14:textId="77777777" w:rsidR="006A78C7" w:rsidRPr="005A23F2" w:rsidRDefault="006A78C7" w:rsidP="006A78C7">
            <w:pPr>
              <w:rPr>
                <w:rFonts w:ascii="Arial" w:hAnsi="Arial" w:cs="Arial"/>
                <w:bCs/>
                <w:sz w:val="16"/>
                <w:szCs w:val="16"/>
              </w:rPr>
            </w:pPr>
          </w:p>
        </w:tc>
        <w:tc>
          <w:tcPr>
            <w:tcW w:w="2526" w:type="dxa"/>
            <w:vMerge/>
            <w:vAlign w:val="center"/>
            <w:hideMark/>
          </w:tcPr>
          <w:p w14:paraId="2914C16C" w14:textId="77777777" w:rsidR="006A78C7" w:rsidRPr="005A23F2" w:rsidRDefault="006A78C7" w:rsidP="006A78C7">
            <w:pPr>
              <w:rPr>
                <w:rFonts w:ascii="Arial" w:hAnsi="Arial" w:cs="Arial"/>
                <w:bCs/>
                <w:sz w:val="16"/>
                <w:szCs w:val="16"/>
              </w:rPr>
            </w:pPr>
          </w:p>
        </w:tc>
        <w:tc>
          <w:tcPr>
            <w:tcW w:w="1418" w:type="dxa"/>
            <w:vMerge/>
            <w:vAlign w:val="center"/>
            <w:hideMark/>
          </w:tcPr>
          <w:p w14:paraId="1C4D1BBC" w14:textId="77777777" w:rsidR="006A78C7" w:rsidRPr="005A23F2" w:rsidRDefault="006A78C7" w:rsidP="006A78C7">
            <w:pPr>
              <w:rPr>
                <w:rFonts w:ascii="Arial" w:hAnsi="Arial" w:cs="Arial"/>
                <w:bCs/>
                <w:sz w:val="16"/>
                <w:szCs w:val="16"/>
              </w:rPr>
            </w:pPr>
          </w:p>
        </w:tc>
        <w:tc>
          <w:tcPr>
            <w:tcW w:w="992" w:type="dxa"/>
            <w:vMerge/>
            <w:vAlign w:val="center"/>
            <w:hideMark/>
          </w:tcPr>
          <w:p w14:paraId="552DCA6C" w14:textId="77777777" w:rsidR="006A78C7" w:rsidRPr="005A23F2" w:rsidRDefault="006A78C7" w:rsidP="006A78C7">
            <w:pPr>
              <w:rPr>
                <w:rFonts w:ascii="Arial" w:hAnsi="Arial" w:cs="Arial"/>
                <w:bCs/>
                <w:sz w:val="16"/>
                <w:szCs w:val="16"/>
              </w:rPr>
            </w:pPr>
          </w:p>
        </w:tc>
      </w:tr>
      <w:tr w:rsidR="005A23F2" w:rsidRPr="005A23F2" w14:paraId="7E1EC866" w14:textId="77777777" w:rsidTr="00750575">
        <w:trPr>
          <w:trHeight w:val="252"/>
        </w:trPr>
        <w:tc>
          <w:tcPr>
            <w:tcW w:w="484" w:type="dxa"/>
            <w:vMerge/>
            <w:vAlign w:val="center"/>
            <w:hideMark/>
          </w:tcPr>
          <w:p w14:paraId="27F395FE" w14:textId="77777777" w:rsidR="006A78C7" w:rsidRPr="005A23F2" w:rsidRDefault="006A78C7" w:rsidP="006A78C7">
            <w:pPr>
              <w:rPr>
                <w:rFonts w:ascii="Arial" w:hAnsi="Arial" w:cs="Arial"/>
                <w:bCs/>
                <w:sz w:val="16"/>
                <w:szCs w:val="16"/>
              </w:rPr>
            </w:pPr>
          </w:p>
        </w:tc>
        <w:tc>
          <w:tcPr>
            <w:tcW w:w="1856" w:type="dxa"/>
            <w:vMerge/>
            <w:vAlign w:val="center"/>
            <w:hideMark/>
          </w:tcPr>
          <w:p w14:paraId="46CDF04A" w14:textId="77777777" w:rsidR="006A78C7" w:rsidRPr="005A23F2" w:rsidRDefault="006A78C7" w:rsidP="006A78C7">
            <w:pPr>
              <w:rPr>
                <w:rFonts w:ascii="Arial" w:hAnsi="Arial" w:cs="Arial"/>
                <w:bCs/>
                <w:sz w:val="16"/>
                <w:szCs w:val="16"/>
              </w:rPr>
            </w:pPr>
          </w:p>
        </w:tc>
        <w:tc>
          <w:tcPr>
            <w:tcW w:w="435" w:type="dxa"/>
            <w:vMerge/>
            <w:vAlign w:val="center"/>
            <w:hideMark/>
          </w:tcPr>
          <w:p w14:paraId="65881781" w14:textId="77777777" w:rsidR="006A78C7" w:rsidRPr="005A23F2" w:rsidRDefault="006A78C7" w:rsidP="006A78C7">
            <w:pPr>
              <w:rPr>
                <w:rFonts w:ascii="Arial" w:hAnsi="Arial" w:cs="Arial"/>
                <w:bCs/>
                <w:sz w:val="16"/>
                <w:szCs w:val="16"/>
              </w:rPr>
            </w:pPr>
          </w:p>
        </w:tc>
        <w:tc>
          <w:tcPr>
            <w:tcW w:w="1499" w:type="dxa"/>
            <w:gridSpan w:val="2"/>
            <w:shd w:val="clear" w:color="auto" w:fill="auto"/>
            <w:noWrap/>
            <w:vAlign w:val="center"/>
            <w:hideMark/>
          </w:tcPr>
          <w:p w14:paraId="30FA9ACA"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Факт</w:t>
            </w:r>
          </w:p>
        </w:tc>
        <w:tc>
          <w:tcPr>
            <w:tcW w:w="1049" w:type="dxa"/>
            <w:shd w:val="clear" w:color="auto" w:fill="auto"/>
            <w:noWrap/>
            <w:vAlign w:val="center"/>
            <w:hideMark/>
          </w:tcPr>
          <w:p w14:paraId="1910F294"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План</w:t>
            </w:r>
          </w:p>
        </w:tc>
        <w:tc>
          <w:tcPr>
            <w:tcW w:w="1049" w:type="dxa"/>
            <w:shd w:val="clear" w:color="auto" w:fill="auto"/>
            <w:noWrap/>
            <w:vAlign w:val="center"/>
            <w:hideMark/>
          </w:tcPr>
          <w:p w14:paraId="3A36DE46"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Оценка</w:t>
            </w:r>
          </w:p>
        </w:tc>
        <w:tc>
          <w:tcPr>
            <w:tcW w:w="3147" w:type="dxa"/>
            <w:gridSpan w:val="3"/>
            <w:shd w:val="clear" w:color="auto" w:fill="auto"/>
            <w:noWrap/>
            <w:vAlign w:val="center"/>
            <w:hideMark/>
          </w:tcPr>
          <w:p w14:paraId="65F9FA58" w14:textId="77777777" w:rsidR="006A78C7" w:rsidRPr="005A23F2" w:rsidRDefault="006A78C7" w:rsidP="006A78C7">
            <w:pPr>
              <w:jc w:val="center"/>
              <w:rPr>
                <w:rFonts w:ascii="Arial" w:hAnsi="Arial" w:cs="Arial"/>
                <w:bCs/>
                <w:sz w:val="16"/>
                <w:szCs w:val="16"/>
              </w:rPr>
            </w:pPr>
            <w:r w:rsidRPr="005A23F2">
              <w:rPr>
                <w:rFonts w:ascii="Arial" w:hAnsi="Arial" w:cs="Arial"/>
                <w:bCs/>
                <w:sz w:val="16"/>
                <w:szCs w:val="16"/>
              </w:rPr>
              <w:t>План</w:t>
            </w:r>
          </w:p>
        </w:tc>
        <w:tc>
          <w:tcPr>
            <w:tcW w:w="1078" w:type="dxa"/>
            <w:vMerge/>
            <w:vAlign w:val="center"/>
            <w:hideMark/>
          </w:tcPr>
          <w:p w14:paraId="4205F6C8" w14:textId="77777777" w:rsidR="006A78C7" w:rsidRPr="005A23F2" w:rsidRDefault="006A78C7" w:rsidP="006A78C7">
            <w:pPr>
              <w:rPr>
                <w:rFonts w:ascii="Arial" w:hAnsi="Arial" w:cs="Arial"/>
                <w:bCs/>
                <w:sz w:val="16"/>
                <w:szCs w:val="16"/>
              </w:rPr>
            </w:pPr>
          </w:p>
        </w:tc>
        <w:tc>
          <w:tcPr>
            <w:tcW w:w="2526" w:type="dxa"/>
            <w:vMerge/>
            <w:vAlign w:val="center"/>
            <w:hideMark/>
          </w:tcPr>
          <w:p w14:paraId="79D9374F" w14:textId="77777777" w:rsidR="006A78C7" w:rsidRPr="005A23F2" w:rsidRDefault="006A78C7" w:rsidP="006A78C7">
            <w:pPr>
              <w:rPr>
                <w:rFonts w:ascii="Arial" w:hAnsi="Arial" w:cs="Arial"/>
                <w:bCs/>
                <w:sz w:val="16"/>
                <w:szCs w:val="16"/>
              </w:rPr>
            </w:pPr>
          </w:p>
        </w:tc>
        <w:tc>
          <w:tcPr>
            <w:tcW w:w="1418" w:type="dxa"/>
            <w:vMerge/>
            <w:vAlign w:val="center"/>
            <w:hideMark/>
          </w:tcPr>
          <w:p w14:paraId="1D2BDE0B" w14:textId="77777777" w:rsidR="006A78C7" w:rsidRPr="005A23F2" w:rsidRDefault="006A78C7" w:rsidP="006A78C7">
            <w:pPr>
              <w:rPr>
                <w:rFonts w:ascii="Arial" w:hAnsi="Arial" w:cs="Arial"/>
                <w:bCs/>
                <w:sz w:val="16"/>
                <w:szCs w:val="16"/>
              </w:rPr>
            </w:pPr>
          </w:p>
        </w:tc>
        <w:tc>
          <w:tcPr>
            <w:tcW w:w="992" w:type="dxa"/>
            <w:vMerge/>
            <w:vAlign w:val="center"/>
            <w:hideMark/>
          </w:tcPr>
          <w:p w14:paraId="36F207B7" w14:textId="77777777" w:rsidR="006A78C7" w:rsidRPr="005A23F2" w:rsidRDefault="006A78C7" w:rsidP="006A78C7">
            <w:pPr>
              <w:rPr>
                <w:rFonts w:ascii="Arial" w:hAnsi="Arial" w:cs="Arial"/>
                <w:bCs/>
                <w:sz w:val="16"/>
                <w:szCs w:val="16"/>
              </w:rPr>
            </w:pPr>
          </w:p>
        </w:tc>
      </w:tr>
      <w:tr w:rsidR="005A23F2" w:rsidRPr="005A23F2" w14:paraId="366EFA05" w14:textId="77777777" w:rsidTr="00750575">
        <w:trPr>
          <w:trHeight w:val="297"/>
        </w:trPr>
        <w:tc>
          <w:tcPr>
            <w:tcW w:w="484" w:type="dxa"/>
            <w:shd w:val="clear" w:color="auto" w:fill="auto"/>
            <w:vAlign w:val="center"/>
            <w:hideMark/>
          </w:tcPr>
          <w:p w14:paraId="7DFAF7D9" w14:textId="77777777" w:rsidR="006A78C7" w:rsidRPr="005A23F2" w:rsidRDefault="006A78C7" w:rsidP="006A78C7">
            <w:pPr>
              <w:jc w:val="center"/>
              <w:rPr>
                <w:rFonts w:ascii="Arial" w:hAnsi="Arial" w:cs="Arial"/>
                <w:sz w:val="16"/>
                <w:szCs w:val="16"/>
              </w:rPr>
            </w:pPr>
          </w:p>
        </w:tc>
        <w:tc>
          <w:tcPr>
            <w:tcW w:w="15049" w:type="dxa"/>
            <w:gridSpan w:val="13"/>
            <w:shd w:val="clear" w:color="auto" w:fill="auto"/>
            <w:vAlign w:val="center"/>
            <w:hideMark/>
          </w:tcPr>
          <w:p w14:paraId="20033758" w14:textId="77777777" w:rsidR="006A78C7" w:rsidRPr="005A23F2" w:rsidRDefault="006A78C7" w:rsidP="006A78C7">
            <w:pPr>
              <w:rPr>
                <w:rFonts w:ascii="Arial" w:hAnsi="Arial" w:cs="Arial"/>
                <w:bCs/>
                <w:sz w:val="16"/>
                <w:szCs w:val="16"/>
              </w:rPr>
            </w:pPr>
            <w:r w:rsidRPr="005A23F2">
              <w:rPr>
                <w:rFonts w:ascii="Arial" w:hAnsi="Arial" w:cs="Arial"/>
                <w:bCs/>
                <w:sz w:val="16"/>
                <w:szCs w:val="16"/>
              </w:rPr>
              <w:t>МП "УПРАВЛЕНИЕ МУНИЦИПАЛЬНЫМ ИМУЩЕСТВОМ"</w:t>
            </w:r>
          </w:p>
        </w:tc>
      </w:tr>
      <w:tr w:rsidR="005A23F2" w:rsidRPr="005A23F2" w14:paraId="1AE6D657" w14:textId="77777777" w:rsidTr="00750575">
        <w:trPr>
          <w:trHeight w:val="3100"/>
        </w:trPr>
        <w:tc>
          <w:tcPr>
            <w:tcW w:w="484" w:type="dxa"/>
            <w:shd w:val="clear" w:color="auto" w:fill="auto"/>
            <w:vAlign w:val="center"/>
            <w:hideMark/>
          </w:tcPr>
          <w:p w14:paraId="5A7A5D7E"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w:t>
            </w:r>
          </w:p>
        </w:tc>
        <w:tc>
          <w:tcPr>
            <w:tcW w:w="1856" w:type="dxa"/>
            <w:shd w:val="clear" w:color="auto" w:fill="auto"/>
            <w:vAlign w:val="center"/>
            <w:hideMark/>
          </w:tcPr>
          <w:p w14:paraId="23619626" w14:textId="77777777" w:rsidR="006A78C7" w:rsidRPr="005A23F2" w:rsidRDefault="006A78C7" w:rsidP="006A78C7">
            <w:pPr>
              <w:rPr>
                <w:rFonts w:ascii="Arial" w:hAnsi="Arial" w:cs="Arial"/>
                <w:sz w:val="16"/>
                <w:szCs w:val="16"/>
              </w:rPr>
            </w:pPr>
            <w:r w:rsidRPr="005A23F2">
              <w:rPr>
                <w:rFonts w:ascii="Arial" w:hAnsi="Arial" w:cs="Arial"/>
                <w:sz w:val="16"/>
                <w:szCs w:val="16"/>
              </w:rPr>
              <w:t>Уровень выполнения обязательств по регистрации права муниципальной собственности на объектах недвижимости (в том числе земельных участках)</w:t>
            </w:r>
          </w:p>
        </w:tc>
        <w:tc>
          <w:tcPr>
            <w:tcW w:w="435" w:type="dxa"/>
            <w:shd w:val="clear" w:color="auto" w:fill="auto"/>
            <w:vAlign w:val="center"/>
            <w:hideMark/>
          </w:tcPr>
          <w:p w14:paraId="71C9EE71"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w:t>
            </w:r>
          </w:p>
        </w:tc>
        <w:tc>
          <w:tcPr>
            <w:tcW w:w="832" w:type="dxa"/>
            <w:shd w:val="clear" w:color="auto" w:fill="auto"/>
            <w:vAlign w:val="center"/>
            <w:hideMark/>
          </w:tcPr>
          <w:p w14:paraId="6ACD5F8E" w14:textId="77777777" w:rsidR="006A78C7" w:rsidRPr="005A23F2" w:rsidRDefault="006A78C7" w:rsidP="006A78C7">
            <w:pPr>
              <w:rPr>
                <w:rFonts w:ascii="Arial" w:hAnsi="Arial" w:cs="Arial"/>
                <w:sz w:val="16"/>
                <w:szCs w:val="16"/>
              </w:rPr>
            </w:pPr>
            <w:r w:rsidRPr="005A23F2">
              <w:rPr>
                <w:rFonts w:ascii="Arial" w:hAnsi="Arial" w:cs="Arial"/>
                <w:sz w:val="16"/>
                <w:szCs w:val="16"/>
              </w:rPr>
              <w:t>166 (83 объекта)</w:t>
            </w:r>
          </w:p>
        </w:tc>
        <w:tc>
          <w:tcPr>
            <w:tcW w:w="667" w:type="dxa"/>
            <w:shd w:val="clear" w:color="auto" w:fill="auto"/>
            <w:vAlign w:val="center"/>
            <w:hideMark/>
          </w:tcPr>
          <w:p w14:paraId="63D7CA30"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383,3(115 объектов)</w:t>
            </w:r>
          </w:p>
        </w:tc>
        <w:tc>
          <w:tcPr>
            <w:tcW w:w="1049" w:type="dxa"/>
            <w:shd w:val="clear" w:color="auto" w:fill="auto"/>
            <w:vAlign w:val="center"/>
            <w:hideMark/>
          </w:tcPr>
          <w:p w14:paraId="68747A29"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 (70 объектов)</w:t>
            </w:r>
          </w:p>
        </w:tc>
        <w:tc>
          <w:tcPr>
            <w:tcW w:w="1049" w:type="dxa"/>
            <w:shd w:val="clear" w:color="auto" w:fill="auto"/>
            <w:vAlign w:val="center"/>
            <w:hideMark/>
          </w:tcPr>
          <w:p w14:paraId="577F7838"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92,9 (65 объектов)</w:t>
            </w:r>
          </w:p>
        </w:tc>
        <w:tc>
          <w:tcPr>
            <w:tcW w:w="1049" w:type="dxa"/>
            <w:shd w:val="clear" w:color="auto" w:fill="auto"/>
            <w:vAlign w:val="center"/>
            <w:hideMark/>
          </w:tcPr>
          <w:p w14:paraId="5033E9D0"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 (60 объектов)</w:t>
            </w:r>
          </w:p>
        </w:tc>
        <w:tc>
          <w:tcPr>
            <w:tcW w:w="1049" w:type="dxa"/>
            <w:shd w:val="clear" w:color="auto" w:fill="auto"/>
            <w:vAlign w:val="center"/>
            <w:hideMark/>
          </w:tcPr>
          <w:p w14:paraId="729DB8DC"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 (50 объектов)</w:t>
            </w:r>
          </w:p>
        </w:tc>
        <w:tc>
          <w:tcPr>
            <w:tcW w:w="1049" w:type="dxa"/>
            <w:shd w:val="clear" w:color="auto" w:fill="auto"/>
            <w:vAlign w:val="center"/>
            <w:hideMark/>
          </w:tcPr>
          <w:p w14:paraId="27C9CA22"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 (50 объектов)</w:t>
            </w:r>
          </w:p>
        </w:tc>
        <w:tc>
          <w:tcPr>
            <w:tcW w:w="1078" w:type="dxa"/>
            <w:shd w:val="clear" w:color="auto" w:fill="auto"/>
            <w:vAlign w:val="center"/>
            <w:hideMark/>
          </w:tcPr>
          <w:p w14:paraId="035C37B9"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2024-2027: 0,2</w:t>
            </w:r>
          </w:p>
        </w:tc>
        <w:tc>
          <w:tcPr>
            <w:tcW w:w="2526" w:type="dxa"/>
            <w:shd w:val="clear" w:color="auto" w:fill="auto"/>
            <w:vAlign w:val="center"/>
            <w:hideMark/>
          </w:tcPr>
          <w:p w14:paraId="03D25E9F"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 xml:space="preserve">С = Зф/Зп *100% </w:t>
            </w:r>
          </w:p>
          <w:p w14:paraId="3884A5E5"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Зф - фактическое количество объектов недвижимого имущества, на которые зарегистрировано право муниципальной собственности;</w:t>
            </w:r>
          </w:p>
          <w:p w14:paraId="53DD1B81"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Зп - плановое количество объектов недвижимого имущества для регистрации права муниципальной собственности</w:t>
            </w:r>
          </w:p>
        </w:tc>
        <w:tc>
          <w:tcPr>
            <w:tcW w:w="1418" w:type="dxa"/>
            <w:shd w:val="clear" w:color="auto" w:fill="auto"/>
            <w:vAlign w:val="center"/>
            <w:hideMark/>
          </w:tcPr>
          <w:p w14:paraId="6475117B"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Выписки из ЕГРН</w:t>
            </w:r>
          </w:p>
        </w:tc>
        <w:tc>
          <w:tcPr>
            <w:tcW w:w="992" w:type="dxa"/>
            <w:shd w:val="clear" w:color="auto" w:fill="auto"/>
            <w:vAlign w:val="center"/>
            <w:hideMark/>
          </w:tcPr>
          <w:p w14:paraId="7A2C91EB"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Основное мероприятие 1</w:t>
            </w:r>
          </w:p>
        </w:tc>
      </w:tr>
      <w:tr w:rsidR="005A23F2" w:rsidRPr="005A23F2" w14:paraId="797CE318" w14:textId="77777777" w:rsidTr="00750575">
        <w:trPr>
          <w:trHeight w:val="2391"/>
        </w:trPr>
        <w:tc>
          <w:tcPr>
            <w:tcW w:w="484" w:type="dxa"/>
            <w:shd w:val="clear" w:color="auto" w:fill="auto"/>
            <w:vAlign w:val="center"/>
            <w:hideMark/>
          </w:tcPr>
          <w:p w14:paraId="24B985B9"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2</w:t>
            </w:r>
          </w:p>
        </w:tc>
        <w:tc>
          <w:tcPr>
            <w:tcW w:w="1856" w:type="dxa"/>
            <w:shd w:val="clear" w:color="auto" w:fill="auto"/>
            <w:vAlign w:val="center"/>
            <w:hideMark/>
          </w:tcPr>
          <w:p w14:paraId="7C4BD3EF" w14:textId="77777777" w:rsidR="006A78C7" w:rsidRPr="005A23F2" w:rsidRDefault="006A78C7" w:rsidP="006A78C7">
            <w:pPr>
              <w:rPr>
                <w:rFonts w:ascii="Arial" w:hAnsi="Arial" w:cs="Arial"/>
                <w:sz w:val="16"/>
                <w:szCs w:val="16"/>
              </w:rPr>
            </w:pPr>
            <w:r w:rsidRPr="005A23F2">
              <w:rPr>
                <w:rFonts w:ascii="Arial" w:hAnsi="Arial" w:cs="Arial"/>
                <w:sz w:val="16"/>
                <w:szCs w:val="16"/>
              </w:rPr>
              <w:t xml:space="preserve">Уровень поступления неналоговых доходов от управления и распоряжения муниципальным имуществом муниципального образования город Норильск </w:t>
            </w:r>
          </w:p>
        </w:tc>
        <w:tc>
          <w:tcPr>
            <w:tcW w:w="435" w:type="dxa"/>
            <w:shd w:val="clear" w:color="auto" w:fill="auto"/>
            <w:vAlign w:val="center"/>
            <w:hideMark/>
          </w:tcPr>
          <w:p w14:paraId="040E6DD7"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w:t>
            </w:r>
          </w:p>
        </w:tc>
        <w:tc>
          <w:tcPr>
            <w:tcW w:w="832" w:type="dxa"/>
            <w:shd w:val="clear" w:color="auto" w:fill="auto"/>
            <w:vAlign w:val="center"/>
            <w:hideMark/>
          </w:tcPr>
          <w:p w14:paraId="389887E1"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113,7</w:t>
            </w:r>
          </w:p>
        </w:tc>
        <w:tc>
          <w:tcPr>
            <w:tcW w:w="667" w:type="dxa"/>
            <w:shd w:val="clear" w:color="auto" w:fill="auto"/>
            <w:vAlign w:val="center"/>
            <w:hideMark/>
          </w:tcPr>
          <w:p w14:paraId="4EA1941C"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116,0</w:t>
            </w:r>
          </w:p>
        </w:tc>
        <w:tc>
          <w:tcPr>
            <w:tcW w:w="1049" w:type="dxa"/>
            <w:shd w:val="clear" w:color="auto" w:fill="auto"/>
            <w:vAlign w:val="center"/>
            <w:hideMark/>
          </w:tcPr>
          <w:p w14:paraId="27BBDA0E"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100,0</w:t>
            </w:r>
          </w:p>
        </w:tc>
        <w:tc>
          <w:tcPr>
            <w:tcW w:w="1049" w:type="dxa"/>
            <w:shd w:val="clear" w:color="auto" w:fill="auto"/>
            <w:vAlign w:val="center"/>
            <w:hideMark/>
          </w:tcPr>
          <w:p w14:paraId="6CA9036E"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100,0</w:t>
            </w:r>
          </w:p>
        </w:tc>
        <w:tc>
          <w:tcPr>
            <w:tcW w:w="1049" w:type="dxa"/>
            <w:shd w:val="clear" w:color="auto" w:fill="auto"/>
            <w:vAlign w:val="center"/>
            <w:hideMark/>
          </w:tcPr>
          <w:p w14:paraId="2AF58394"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100,0</w:t>
            </w:r>
          </w:p>
        </w:tc>
        <w:tc>
          <w:tcPr>
            <w:tcW w:w="1049" w:type="dxa"/>
            <w:shd w:val="clear" w:color="auto" w:fill="auto"/>
            <w:vAlign w:val="center"/>
            <w:hideMark/>
          </w:tcPr>
          <w:p w14:paraId="27C59EE8"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100,0</w:t>
            </w:r>
          </w:p>
        </w:tc>
        <w:tc>
          <w:tcPr>
            <w:tcW w:w="1049" w:type="dxa"/>
            <w:shd w:val="clear" w:color="auto" w:fill="auto"/>
            <w:vAlign w:val="center"/>
            <w:hideMark/>
          </w:tcPr>
          <w:p w14:paraId="636DF176"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100,0</w:t>
            </w:r>
          </w:p>
        </w:tc>
        <w:tc>
          <w:tcPr>
            <w:tcW w:w="1078" w:type="dxa"/>
            <w:shd w:val="clear" w:color="auto" w:fill="auto"/>
            <w:vAlign w:val="center"/>
            <w:hideMark/>
          </w:tcPr>
          <w:p w14:paraId="0BD52B24"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2024-2027: 0,4</w:t>
            </w:r>
          </w:p>
        </w:tc>
        <w:tc>
          <w:tcPr>
            <w:tcW w:w="2526" w:type="dxa"/>
            <w:shd w:val="clear" w:color="auto" w:fill="auto"/>
            <w:noWrap/>
            <w:vAlign w:val="bottom"/>
            <w:hideMark/>
          </w:tcPr>
          <w:p w14:paraId="0BE4AD71"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Сд=Зф/Зп*100%</w:t>
            </w:r>
          </w:p>
          <w:p w14:paraId="5EDE85B7" w14:textId="77777777" w:rsidR="006A78C7" w:rsidRPr="005A23F2" w:rsidRDefault="006A78C7" w:rsidP="006A78C7">
            <w:pPr>
              <w:widowControl w:val="0"/>
              <w:autoSpaceDE w:val="0"/>
              <w:autoSpaceDN w:val="0"/>
              <w:jc w:val="center"/>
              <w:rPr>
                <w:rFonts w:ascii="Arial" w:hAnsi="Arial" w:cs="Arial"/>
                <w:sz w:val="16"/>
                <w:szCs w:val="16"/>
              </w:rPr>
            </w:pPr>
            <w:r w:rsidRPr="005A23F2">
              <w:rPr>
                <w:rFonts w:ascii="Arial" w:hAnsi="Arial" w:cs="Arial"/>
                <w:sz w:val="16"/>
                <w:szCs w:val="16"/>
              </w:rPr>
              <w:t>З</w:t>
            </w:r>
            <w:r w:rsidRPr="005A23F2">
              <w:rPr>
                <w:rFonts w:ascii="Arial" w:hAnsi="Arial" w:cs="Arial"/>
                <w:sz w:val="16"/>
                <w:szCs w:val="16"/>
                <w:vertAlign w:val="subscript"/>
              </w:rPr>
              <w:t>ф</w:t>
            </w:r>
            <w:r w:rsidRPr="005A23F2">
              <w:rPr>
                <w:rFonts w:ascii="Arial" w:hAnsi="Arial" w:cs="Arial"/>
                <w:sz w:val="16"/>
                <w:szCs w:val="16"/>
              </w:rPr>
              <w:t xml:space="preserve"> - фактический объем неналоговых доходов от управления и распоряжения муниципальным имуществом</w:t>
            </w:r>
          </w:p>
          <w:p w14:paraId="19BCAA21" w14:textId="77777777" w:rsidR="006A78C7" w:rsidRPr="005A23F2" w:rsidRDefault="006A78C7" w:rsidP="006A78C7">
            <w:pPr>
              <w:widowControl w:val="0"/>
              <w:autoSpaceDE w:val="0"/>
              <w:autoSpaceDN w:val="0"/>
              <w:jc w:val="center"/>
              <w:rPr>
                <w:rFonts w:ascii="Arial" w:hAnsi="Arial" w:cs="Arial"/>
                <w:sz w:val="16"/>
                <w:szCs w:val="16"/>
              </w:rPr>
            </w:pPr>
            <w:r w:rsidRPr="005A23F2">
              <w:rPr>
                <w:rFonts w:ascii="Arial" w:hAnsi="Arial" w:cs="Arial"/>
                <w:sz w:val="16"/>
                <w:szCs w:val="16"/>
              </w:rPr>
              <w:t>З</w:t>
            </w:r>
            <w:r w:rsidRPr="005A23F2">
              <w:rPr>
                <w:rFonts w:ascii="Arial" w:hAnsi="Arial" w:cs="Arial"/>
                <w:sz w:val="16"/>
                <w:szCs w:val="16"/>
                <w:vertAlign w:val="subscript"/>
              </w:rPr>
              <w:t>п</w:t>
            </w:r>
            <w:r w:rsidRPr="005A23F2">
              <w:rPr>
                <w:rFonts w:ascii="Arial" w:hAnsi="Arial" w:cs="Arial"/>
                <w:sz w:val="16"/>
                <w:szCs w:val="16"/>
              </w:rPr>
              <w:t xml:space="preserve"> - план по собираемости неналоговых доходов от управления и распоряжения муниципальным имуществом</w:t>
            </w:r>
          </w:p>
        </w:tc>
        <w:tc>
          <w:tcPr>
            <w:tcW w:w="1418" w:type="dxa"/>
            <w:shd w:val="clear" w:color="auto" w:fill="auto"/>
            <w:vAlign w:val="center"/>
            <w:hideMark/>
          </w:tcPr>
          <w:p w14:paraId="75D775FF"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Сведения о перечислении поступлении в бюджет</w:t>
            </w:r>
          </w:p>
        </w:tc>
        <w:tc>
          <w:tcPr>
            <w:tcW w:w="992" w:type="dxa"/>
            <w:shd w:val="clear" w:color="auto" w:fill="auto"/>
            <w:vAlign w:val="center"/>
            <w:hideMark/>
          </w:tcPr>
          <w:p w14:paraId="65D6B8D0"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Основное мероприятие 1</w:t>
            </w:r>
          </w:p>
        </w:tc>
      </w:tr>
      <w:tr w:rsidR="005A23F2" w:rsidRPr="005A23F2" w14:paraId="7E919F33" w14:textId="77777777" w:rsidTr="00750575">
        <w:trPr>
          <w:trHeight w:val="1377"/>
        </w:trPr>
        <w:tc>
          <w:tcPr>
            <w:tcW w:w="484" w:type="dxa"/>
            <w:shd w:val="clear" w:color="auto" w:fill="auto"/>
            <w:vAlign w:val="center"/>
            <w:hideMark/>
          </w:tcPr>
          <w:p w14:paraId="47210043"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3</w:t>
            </w:r>
          </w:p>
        </w:tc>
        <w:tc>
          <w:tcPr>
            <w:tcW w:w="1856" w:type="dxa"/>
            <w:shd w:val="clear" w:color="auto" w:fill="auto"/>
            <w:vAlign w:val="center"/>
            <w:hideMark/>
          </w:tcPr>
          <w:p w14:paraId="5813DD96" w14:textId="77777777" w:rsidR="006A78C7" w:rsidRPr="005A23F2" w:rsidRDefault="006A78C7" w:rsidP="006A78C7">
            <w:pPr>
              <w:rPr>
                <w:rFonts w:ascii="Arial" w:hAnsi="Arial" w:cs="Arial"/>
                <w:sz w:val="16"/>
                <w:szCs w:val="16"/>
              </w:rPr>
            </w:pPr>
            <w:r w:rsidRPr="005A23F2">
              <w:rPr>
                <w:rFonts w:ascii="Arial" w:hAnsi="Arial" w:cs="Arial"/>
                <w:sz w:val="16"/>
                <w:szCs w:val="16"/>
              </w:rPr>
              <w:t>Доля пустующих нежилых помещений в общем объеме муниципальных нежилых помещений</w:t>
            </w:r>
          </w:p>
        </w:tc>
        <w:tc>
          <w:tcPr>
            <w:tcW w:w="435" w:type="dxa"/>
            <w:shd w:val="clear" w:color="auto" w:fill="auto"/>
            <w:vAlign w:val="center"/>
            <w:hideMark/>
          </w:tcPr>
          <w:p w14:paraId="0D2895C4"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w:t>
            </w:r>
          </w:p>
        </w:tc>
        <w:tc>
          <w:tcPr>
            <w:tcW w:w="832" w:type="dxa"/>
            <w:shd w:val="clear" w:color="auto" w:fill="auto"/>
            <w:vAlign w:val="center"/>
            <w:hideMark/>
          </w:tcPr>
          <w:p w14:paraId="6906449C"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5,5</w:t>
            </w:r>
          </w:p>
        </w:tc>
        <w:tc>
          <w:tcPr>
            <w:tcW w:w="667" w:type="dxa"/>
            <w:shd w:val="clear" w:color="auto" w:fill="auto"/>
            <w:vAlign w:val="center"/>
            <w:hideMark/>
          </w:tcPr>
          <w:p w14:paraId="30830EA8"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3,4</w:t>
            </w:r>
          </w:p>
        </w:tc>
        <w:tc>
          <w:tcPr>
            <w:tcW w:w="1049" w:type="dxa"/>
            <w:shd w:val="clear" w:color="auto" w:fill="auto"/>
            <w:vAlign w:val="center"/>
            <w:hideMark/>
          </w:tcPr>
          <w:p w14:paraId="2ED611C8"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4,3</w:t>
            </w:r>
          </w:p>
        </w:tc>
        <w:tc>
          <w:tcPr>
            <w:tcW w:w="1049" w:type="dxa"/>
            <w:shd w:val="clear" w:color="auto" w:fill="auto"/>
            <w:vAlign w:val="center"/>
            <w:hideMark/>
          </w:tcPr>
          <w:p w14:paraId="6574FBD2"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1,4</w:t>
            </w:r>
          </w:p>
        </w:tc>
        <w:tc>
          <w:tcPr>
            <w:tcW w:w="1049" w:type="dxa"/>
            <w:shd w:val="clear" w:color="auto" w:fill="auto"/>
            <w:vAlign w:val="center"/>
            <w:hideMark/>
          </w:tcPr>
          <w:p w14:paraId="53EDA325"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1,4</w:t>
            </w:r>
          </w:p>
        </w:tc>
        <w:tc>
          <w:tcPr>
            <w:tcW w:w="1049" w:type="dxa"/>
            <w:shd w:val="clear" w:color="auto" w:fill="auto"/>
            <w:vAlign w:val="center"/>
            <w:hideMark/>
          </w:tcPr>
          <w:p w14:paraId="5E98A5F2"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1,4</w:t>
            </w:r>
          </w:p>
        </w:tc>
        <w:tc>
          <w:tcPr>
            <w:tcW w:w="1049" w:type="dxa"/>
            <w:shd w:val="clear" w:color="auto" w:fill="auto"/>
            <w:vAlign w:val="center"/>
            <w:hideMark/>
          </w:tcPr>
          <w:p w14:paraId="21231726"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1,4</w:t>
            </w:r>
          </w:p>
        </w:tc>
        <w:tc>
          <w:tcPr>
            <w:tcW w:w="1078" w:type="dxa"/>
            <w:shd w:val="clear" w:color="auto" w:fill="auto"/>
            <w:vAlign w:val="center"/>
            <w:hideMark/>
          </w:tcPr>
          <w:p w14:paraId="5A3BC54D"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2024-2027: 0,1</w:t>
            </w:r>
          </w:p>
        </w:tc>
        <w:tc>
          <w:tcPr>
            <w:tcW w:w="2526" w:type="dxa"/>
            <w:shd w:val="clear" w:color="auto" w:fill="auto"/>
            <w:vAlign w:val="center"/>
            <w:hideMark/>
          </w:tcPr>
          <w:p w14:paraId="420CF32A"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С = площадь пуст. мун. нежил. пом. (в МКД и отдельно стоящих) / общая площ. мун. нежил. пом. (в МКД и отдельно стоящих)*100%</w:t>
            </w:r>
          </w:p>
        </w:tc>
        <w:tc>
          <w:tcPr>
            <w:tcW w:w="1418" w:type="dxa"/>
            <w:shd w:val="clear" w:color="auto" w:fill="auto"/>
            <w:vAlign w:val="center"/>
            <w:hideMark/>
          </w:tcPr>
          <w:p w14:paraId="05D96415"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Реестр пустующих нежилых помещений МО город Норильск</w:t>
            </w:r>
          </w:p>
        </w:tc>
        <w:tc>
          <w:tcPr>
            <w:tcW w:w="992" w:type="dxa"/>
            <w:shd w:val="clear" w:color="auto" w:fill="auto"/>
            <w:vAlign w:val="center"/>
            <w:hideMark/>
          </w:tcPr>
          <w:p w14:paraId="7FE13A97"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Основное мероприятие 2</w:t>
            </w:r>
          </w:p>
        </w:tc>
      </w:tr>
      <w:tr w:rsidR="005A23F2" w:rsidRPr="005A23F2" w14:paraId="0A9B794D" w14:textId="77777777" w:rsidTr="00750575">
        <w:trPr>
          <w:trHeight w:val="1256"/>
        </w:trPr>
        <w:tc>
          <w:tcPr>
            <w:tcW w:w="484" w:type="dxa"/>
            <w:shd w:val="clear" w:color="auto" w:fill="auto"/>
            <w:vAlign w:val="center"/>
            <w:hideMark/>
          </w:tcPr>
          <w:p w14:paraId="33955A8B"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4</w:t>
            </w:r>
          </w:p>
        </w:tc>
        <w:tc>
          <w:tcPr>
            <w:tcW w:w="1856" w:type="dxa"/>
            <w:shd w:val="clear" w:color="auto" w:fill="auto"/>
            <w:vAlign w:val="center"/>
            <w:hideMark/>
          </w:tcPr>
          <w:p w14:paraId="03BF5972" w14:textId="77777777" w:rsidR="006A78C7" w:rsidRPr="005A23F2" w:rsidRDefault="006A78C7" w:rsidP="006A78C7">
            <w:pPr>
              <w:rPr>
                <w:rFonts w:ascii="Arial" w:hAnsi="Arial" w:cs="Arial"/>
                <w:sz w:val="16"/>
                <w:szCs w:val="16"/>
              </w:rPr>
            </w:pPr>
            <w:r w:rsidRPr="005A23F2">
              <w:rPr>
                <w:rFonts w:ascii="Arial" w:hAnsi="Arial" w:cs="Arial"/>
                <w:sz w:val="16"/>
                <w:szCs w:val="16"/>
              </w:rPr>
              <w:t>Доля пустующего муниципального жилья в общем объеме муниципального жилья в МКД</w:t>
            </w:r>
          </w:p>
        </w:tc>
        <w:tc>
          <w:tcPr>
            <w:tcW w:w="435" w:type="dxa"/>
            <w:shd w:val="clear" w:color="auto" w:fill="auto"/>
            <w:vAlign w:val="center"/>
            <w:hideMark/>
          </w:tcPr>
          <w:p w14:paraId="5ED720CF"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w:t>
            </w:r>
          </w:p>
        </w:tc>
        <w:tc>
          <w:tcPr>
            <w:tcW w:w="832" w:type="dxa"/>
            <w:shd w:val="clear" w:color="auto" w:fill="auto"/>
            <w:vAlign w:val="center"/>
            <w:hideMark/>
          </w:tcPr>
          <w:p w14:paraId="7E12A074"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 xml:space="preserve"> -</w:t>
            </w:r>
          </w:p>
        </w:tc>
        <w:tc>
          <w:tcPr>
            <w:tcW w:w="667" w:type="dxa"/>
            <w:shd w:val="clear" w:color="auto" w:fill="auto"/>
            <w:vAlign w:val="center"/>
            <w:hideMark/>
          </w:tcPr>
          <w:p w14:paraId="2BA27AA0"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19,9</w:t>
            </w:r>
          </w:p>
        </w:tc>
        <w:tc>
          <w:tcPr>
            <w:tcW w:w="1049" w:type="dxa"/>
            <w:shd w:val="clear" w:color="auto" w:fill="auto"/>
            <w:vAlign w:val="center"/>
            <w:hideMark/>
          </w:tcPr>
          <w:p w14:paraId="134728F7"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19,5</w:t>
            </w:r>
          </w:p>
        </w:tc>
        <w:tc>
          <w:tcPr>
            <w:tcW w:w="1049" w:type="dxa"/>
            <w:shd w:val="clear" w:color="auto" w:fill="auto"/>
            <w:vAlign w:val="center"/>
            <w:hideMark/>
          </w:tcPr>
          <w:p w14:paraId="2BFB413B"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 xml:space="preserve"> 19,5</w:t>
            </w:r>
          </w:p>
        </w:tc>
        <w:tc>
          <w:tcPr>
            <w:tcW w:w="1049" w:type="dxa"/>
            <w:shd w:val="clear" w:color="auto" w:fill="auto"/>
            <w:vAlign w:val="center"/>
            <w:hideMark/>
          </w:tcPr>
          <w:p w14:paraId="6102426F"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20,8</w:t>
            </w:r>
          </w:p>
        </w:tc>
        <w:tc>
          <w:tcPr>
            <w:tcW w:w="1049" w:type="dxa"/>
            <w:shd w:val="clear" w:color="auto" w:fill="auto"/>
            <w:vAlign w:val="center"/>
            <w:hideMark/>
          </w:tcPr>
          <w:p w14:paraId="2EBB7989"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20,8</w:t>
            </w:r>
          </w:p>
        </w:tc>
        <w:tc>
          <w:tcPr>
            <w:tcW w:w="1049" w:type="dxa"/>
            <w:shd w:val="clear" w:color="auto" w:fill="auto"/>
            <w:vAlign w:val="center"/>
            <w:hideMark/>
          </w:tcPr>
          <w:p w14:paraId="6932551C"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20,8</w:t>
            </w:r>
          </w:p>
        </w:tc>
        <w:tc>
          <w:tcPr>
            <w:tcW w:w="1078" w:type="dxa"/>
            <w:shd w:val="clear" w:color="auto" w:fill="auto"/>
            <w:vAlign w:val="center"/>
            <w:hideMark/>
          </w:tcPr>
          <w:p w14:paraId="4AF7F2EE"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2024-2027: 0,1</w:t>
            </w:r>
          </w:p>
        </w:tc>
        <w:tc>
          <w:tcPr>
            <w:tcW w:w="2526" w:type="dxa"/>
            <w:shd w:val="clear" w:color="auto" w:fill="auto"/>
            <w:vAlign w:val="center"/>
            <w:hideMark/>
          </w:tcPr>
          <w:p w14:paraId="252F738C"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С = площадь пуст. мун. жил. пом. / общая площ. мун. жил. пом. *100%</w:t>
            </w:r>
          </w:p>
        </w:tc>
        <w:tc>
          <w:tcPr>
            <w:tcW w:w="1418" w:type="dxa"/>
            <w:shd w:val="clear" w:color="auto" w:fill="auto"/>
            <w:vAlign w:val="center"/>
            <w:hideMark/>
          </w:tcPr>
          <w:p w14:paraId="28708898"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Реестр собственности муниципального образования город Норильск в отношении жилых помещений</w:t>
            </w:r>
          </w:p>
        </w:tc>
        <w:tc>
          <w:tcPr>
            <w:tcW w:w="992" w:type="dxa"/>
            <w:shd w:val="clear" w:color="auto" w:fill="auto"/>
            <w:vAlign w:val="center"/>
            <w:hideMark/>
          </w:tcPr>
          <w:p w14:paraId="0034F4AE"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Основное мероприятие 2</w:t>
            </w:r>
          </w:p>
        </w:tc>
      </w:tr>
      <w:tr w:rsidR="005A23F2" w:rsidRPr="005A23F2" w14:paraId="5370E720" w14:textId="77777777" w:rsidTr="00750575">
        <w:trPr>
          <w:trHeight w:val="548"/>
        </w:trPr>
        <w:tc>
          <w:tcPr>
            <w:tcW w:w="484" w:type="dxa"/>
            <w:shd w:val="clear" w:color="auto" w:fill="auto"/>
            <w:vAlign w:val="center"/>
            <w:hideMark/>
          </w:tcPr>
          <w:p w14:paraId="09893A65"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5</w:t>
            </w:r>
          </w:p>
        </w:tc>
        <w:tc>
          <w:tcPr>
            <w:tcW w:w="1856" w:type="dxa"/>
            <w:shd w:val="clear" w:color="auto" w:fill="auto"/>
            <w:vAlign w:val="center"/>
            <w:hideMark/>
          </w:tcPr>
          <w:p w14:paraId="7091F81D" w14:textId="77777777" w:rsidR="006A78C7" w:rsidRPr="005A23F2" w:rsidRDefault="006A78C7" w:rsidP="006A78C7">
            <w:pPr>
              <w:rPr>
                <w:rFonts w:ascii="Arial" w:hAnsi="Arial" w:cs="Arial"/>
                <w:sz w:val="16"/>
                <w:szCs w:val="16"/>
              </w:rPr>
            </w:pPr>
            <w:r w:rsidRPr="005A23F2">
              <w:rPr>
                <w:rFonts w:ascii="Arial" w:hAnsi="Arial" w:cs="Arial"/>
                <w:sz w:val="16"/>
                <w:szCs w:val="16"/>
              </w:rPr>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w:t>
            </w:r>
          </w:p>
        </w:tc>
        <w:tc>
          <w:tcPr>
            <w:tcW w:w="435" w:type="dxa"/>
            <w:shd w:val="clear" w:color="auto" w:fill="auto"/>
            <w:vAlign w:val="center"/>
            <w:hideMark/>
          </w:tcPr>
          <w:p w14:paraId="2AE873C4"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w:t>
            </w:r>
          </w:p>
        </w:tc>
        <w:tc>
          <w:tcPr>
            <w:tcW w:w="832" w:type="dxa"/>
            <w:shd w:val="clear" w:color="auto" w:fill="auto"/>
            <w:vAlign w:val="center"/>
            <w:hideMark/>
          </w:tcPr>
          <w:p w14:paraId="32ADE31F"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100,0</w:t>
            </w:r>
          </w:p>
        </w:tc>
        <w:tc>
          <w:tcPr>
            <w:tcW w:w="667" w:type="dxa"/>
            <w:shd w:val="clear" w:color="auto" w:fill="auto"/>
            <w:vAlign w:val="center"/>
            <w:hideMark/>
          </w:tcPr>
          <w:p w14:paraId="53EEE996"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100,0</w:t>
            </w:r>
          </w:p>
        </w:tc>
        <w:tc>
          <w:tcPr>
            <w:tcW w:w="1049" w:type="dxa"/>
            <w:shd w:val="clear" w:color="auto" w:fill="auto"/>
            <w:vAlign w:val="center"/>
            <w:hideMark/>
          </w:tcPr>
          <w:p w14:paraId="0F840AB8"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100,0</w:t>
            </w:r>
          </w:p>
        </w:tc>
        <w:tc>
          <w:tcPr>
            <w:tcW w:w="1049" w:type="dxa"/>
            <w:shd w:val="clear" w:color="auto" w:fill="auto"/>
            <w:vAlign w:val="center"/>
            <w:hideMark/>
          </w:tcPr>
          <w:p w14:paraId="579BE58C"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100,0</w:t>
            </w:r>
          </w:p>
        </w:tc>
        <w:tc>
          <w:tcPr>
            <w:tcW w:w="1049" w:type="dxa"/>
            <w:shd w:val="clear" w:color="auto" w:fill="auto"/>
            <w:vAlign w:val="center"/>
            <w:hideMark/>
          </w:tcPr>
          <w:p w14:paraId="12C20840"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100,0</w:t>
            </w:r>
          </w:p>
        </w:tc>
        <w:tc>
          <w:tcPr>
            <w:tcW w:w="1049" w:type="dxa"/>
            <w:shd w:val="clear" w:color="auto" w:fill="auto"/>
            <w:vAlign w:val="center"/>
            <w:hideMark/>
          </w:tcPr>
          <w:p w14:paraId="38C3314E"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100,0</w:t>
            </w:r>
          </w:p>
        </w:tc>
        <w:tc>
          <w:tcPr>
            <w:tcW w:w="1049" w:type="dxa"/>
            <w:shd w:val="clear" w:color="auto" w:fill="auto"/>
            <w:vAlign w:val="center"/>
            <w:hideMark/>
          </w:tcPr>
          <w:p w14:paraId="33473DB3"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100,0</w:t>
            </w:r>
          </w:p>
        </w:tc>
        <w:tc>
          <w:tcPr>
            <w:tcW w:w="1078" w:type="dxa"/>
            <w:shd w:val="clear" w:color="auto" w:fill="auto"/>
            <w:vAlign w:val="center"/>
            <w:hideMark/>
          </w:tcPr>
          <w:p w14:paraId="4F16D6FD"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2024: 0,1</w:t>
            </w:r>
          </w:p>
          <w:p w14:paraId="3A429562"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2025-2027: 0,2</w:t>
            </w:r>
          </w:p>
        </w:tc>
        <w:tc>
          <w:tcPr>
            <w:tcW w:w="2526" w:type="dxa"/>
            <w:shd w:val="clear" w:color="auto" w:fill="auto"/>
            <w:vAlign w:val="center"/>
            <w:hideMark/>
          </w:tcPr>
          <w:p w14:paraId="2769928A"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 xml:space="preserve">С = Зф/Зп *100%                           </w:t>
            </w:r>
            <w:r w:rsidRPr="005A23F2">
              <w:rPr>
                <w:rFonts w:ascii="Arial" w:hAnsi="Arial" w:cs="Arial"/>
                <w:sz w:val="16"/>
                <w:szCs w:val="16"/>
              </w:rPr>
              <w:br/>
              <w:t>Зф - фактический объем произведенных выплат; Зп - плановый объем по внесению платы</w:t>
            </w:r>
          </w:p>
        </w:tc>
        <w:tc>
          <w:tcPr>
            <w:tcW w:w="1418" w:type="dxa"/>
            <w:shd w:val="clear" w:color="auto" w:fill="auto"/>
            <w:vAlign w:val="center"/>
            <w:hideMark/>
          </w:tcPr>
          <w:p w14:paraId="18278BFB"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Сведения о фактически произведенных выплатах</w:t>
            </w:r>
          </w:p>
        </w:tc>
        <w:tc>
          <w:tcPr>
            <w:tcW w:w="992" w:type="dxa"/>
            <w:shd w:val="clear" w:color="auto" w:fill="auto"/>
            <w:vAlign w:val="center"/>
            <w:hideMark/>
          </w:tcPr>
          <w:p w14:paraId="4031D97A"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Основное мероприятие 2</w:t>
            </w:r>
          </w:p>
        </w:tc>
      </w:tr>
      <w:tr w:rsidR="005A23F2" w:rsidRPr="005A23F2" w14:paraId="60E6CDED" w14:textId="77777777" w:rsidTr="00750575">
        <w:trPr>
          <w:trHeight w:val="416"/>
        </w:trPr>
        <w:tc>
          <w:tcPr>
            <w:tcW w:w="484" w:type="dxa"/>
            <w:shd w:val="clear" w:color="auto" w:fill="auto"/>
            <w:vAlign w:val="center"/>
            <w:hideMark/>
          </w:tcPr>
          <w:p w14:paraId="2D5F8D3E"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6</w:t>
            </w:r>
          </w:p>
        </w:tc>
        <w:tc>
          <w:tcPr>
            <w:tcW w:w="1856" w:type="dxa"/>
            <w:shd w:val="clear" w:color="auto" w:fill="auto"/>
            <w:vAlign w:val="center"/>
            <w:hideMark/>
          </w:tcPr>
          <w:p w14:paraId="45BA5C77" w14:textId="77777777" w:rsidR="006A78C7" w:rsidRPr="005A23F2" w:rsidRDefault="006A78C7" w:rsidP="006A78C7">
            <w:pPr>
              <w:rPr>
                <w:rFonts w:ascii="Arial" w:hAnsi="Arial" w:cs="Arial"/>
                <w:sz w:val="16"/>
                <w:szCs w:val="16"/>
              </w:rPr>
            </w:pPr>
            <w:r w:rsidRPr="005A23F2">
              <w:rPr>
                <w:rFonts w:ascii="Arial" w:hAnsi="Arial" w:cs="Arial"/>
                <w:sz w:val="16"/>
                <w:szCs w:val="16"/>
              </w:rPr>
              <w:t xml:space="preserve">Доля собственников, которым предоставлено возмещение за изымаемое помещение от количества обратившихся </w:t>
            </w:r>
          </w:p>
        </w:tc>
        <w:tc>
          <w:tcPr>
            <w:tcW w:w="435" w:type="dxa"/>
            <w:shd w:val="clear" w:color="auto" w:fill="auto"/>
            <w:vAlign w:val="center"/>
            <w:hideMark/>
          </w:tcPr>
          <w:p w14:paraId="197A0C03"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w:t>
            </w:r>
          </w:p>
        </w:tc>
        <w:tc>
          <w:tcPr>
            <w:tcW w:w="832" w:type="dxa"/>
            <w:shd w:val="clear" w:color="auto" w:fill="auto"/>
            <w:vAlign w:val="center"/>
            <w:hideMark/>
          </w:tcPr>
          <w:p w14:paraId="7A2B8D34"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100,0</w:t>
            </w:r>
          </w:p>
        </w:tc>
        <w:tc>
          <w:tcPr>
            <w:tcW w:w="667" w:type="dxa"/>
            <w:shd w:val="clear" w:color="auto" w:fill="auto"/>
            <w:vAlign w:val="center"/>
            <w:hideMark/>
          </w:tcPr>
          <w:p w14:paraId="73D4F3FB"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100,0</w:t>
            </w:r>
          </w:p>
        </w:tc>
        <w:tc>
          <w:tcPr>
            <w:tcW w:w="1049" w:type="dxa"/>
            <w:shd w:val="clear" w:color="auto" w:fill="auto"/>
            <w:vAlign w:val="center"/>
            <w:hideMark/>
          </w:tcPr>
          <w:p w14:paraId="4BA0DA32"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100,0</w:t>
            </w:r>
          </w:p>
        </w:tc>
        <w:tc>
          <w:tcPr>
            <w:tcW w:w="1049" w:type="dxa"/>
            <w:shd w:val="clear" w:color="auto" w:fill="auto"/>
            <w:vAlign w:val="center"/>
            <w:hideMark/>
          </w:tcPr>
          <w:p w14:paraId="74DF8D4C"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100,0</w:t>
            </w:r>
          </w:p>
        </w:tc>
        <w:tc>
          <w:tcPr>
            <w:tcW w:w="1049" w:type="dxa"/>
            <w:shd w:val="clear" w:color="auto" w:fill="auto"/>
            <w:vAlign w:val="center"/>
            <w:hideMark/>
          </w:tcPr>
          <w:p w14:paraId="3F3C9458"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w:t>
            </w:r>
          </w:p>
        </w:tc>
        <w:tc>
          <w:tcPr>
            <w:tcW w:w="1049" w:type="dxa"/>
            <w:shd w:val="clear" w:color="auto" w:fill="auto"/>
            <w:vAlign w:val="center"/>
            <w:hideMark/>
          </w:tcPr>
          <w:p w14:paraId="1213D800"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 xml:space="preserve"> -</w:t>
            </w:r>
          </w:p>
        </w:tc>
        <w:tc>
          <w:tcPr>
            <w:tcW w:w="1049" w:type="dxa"/>
            <w:shd w:val="clear" w:color="auto" w:fill="auto"/>
            <w:vAlign w:val="center"/>
            <w:hideMark/>
          </w:tcPr>
          <w:p w14:paraId="1E523E49"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 xml:space="preserve"> -</w:t>
            </w:r>
          </w:p>
        </w:tc>
        <w:tc>
          <w:tcPr>
            <w:tcW w:w="1078" w:type="dxa"/>
            <w:shd w:val="clear" w:color="auto" w:fill="auto"/>
            <w:vAlign w:val="center"/>
            <w:hideMark/>
          </w:tcPr>
          <w:p w14:paraId="542C3888"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2024: 0,1</w:t>
            </w:r>
          </w:p>
        </w:tc>
        <w:tc>
          <w:tcPr>
            <w:tcW w:w="2526" w:type="dxa"/>
            <w:shd w:val="clear" w:color="auto" w:fill="auto"/>
            <w:vAlign w:val="center"/>
            <w:hideMark/>
          </w:tcPr>
          <w:p w14:paraId="3F819438"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 xml:space="preserve">С = Зф/Зп *100%                                                </w:t>
            </w:r>
            <w:r w:rsidRPr="005A23F2">
              <w:rPr>
                <w:rFonts w:ascii="Arial" w:hAnsi="Arial" w:cs="Arial"/>
                <w:sz w:val="16"/>
                <w:szCs w:val="16"/>
              </w:rPr>
              <w:br/>
              <w:t>Зф - количество собственников, которым фактически предоставлены выплаты за изымаемые объекты недвижимого имущества;</w:t>
            </w:r>
          </w:p>
          <w:p w14:paraId="692007E0"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 xml:space="preserve"> Зп - количество собственников, обратившихся за предоставлением выплаты за изымаемые объекты недвижимого имущества и предоставивших требуемые документы</w:t>
            </w:r>
          </w:p>
        </w:tc>
        <w:tc>
          <w:tcPr>
            <w:tcW w:w="1418" w:type="dxa"/>
            <w:shd w:val="clear" w:color="auto" w:fill="auto"/>
            <w:vAlign w:val="center"/>
            <w:hideMark/>
          </w:tcPr>
          <w:p w14:paraId="0CDB0CEC"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Сведения о количестве обратившихся и количестве граждан, которым фактически произведены выплаты (бухгалтерская отчетность)</w:t>
            </w:r>
          </w:p>
        </w:tc>
        <w:tc>
          <w:tcPr>
            <w:tcW w:w="992" w:type="dxa"/>
            <w:shd w:val="clear" w:color="auto" w:fill="auto"/>
            <w:vAlign w:val="center"/>
            <w:hideMark/>
          </w:tcPr>
          <w:p w14:paraId="4A8B6677" w14:textId="77777777" w:rsidR="006A78C7" w:rsidRPr="005A23F2" w:rsidRDefault="006A78C7" w:rsidP="006A78C7">
            <w:pPr>
              <w:jc w:val="center"/>
              <w:rPr>
                <w:rFonts w:ascii="Arial" w:hAnsi="Arial" w:cs="Arial"/>
                <w:sz w:val="16"/>
                <w:szCs w:val="16"/>
              </w:rPr>
            </w:pPr>
            <w:r w:rsidRPr="005A23F2">
              <w:rPr>
                <w:rFonts w:ascii="Arial" w:hAnsi="Arial" w:cs="Arial"/>
                <w:sz w:val="16"/>
                <w:szCs w:val="16"/>
              </w:rPr>
              <w:t>Основное мероприятие 3</w:t>
            </w:r>
          </w:p>
        </w:tc>
      </w:tr>
      <w:bookmarkEnd w:id="0"/>
    </w:tbl>
    <w:p w14:paraId="0744015C" w14:textId="77777777" w:rsidR="00441595" w:rsidRPr="005A23F2" w:rsidRDefault="00441595" w:rsidP="00750575">
      <w:pPr>
        <w:pStyle w:val="ConsPlusNormal"/>
        <w:rPr>
          <w:rFonts w:ascii="Arial" w:hAnsi="Arial" w:cs="Arial"/>
          <w:sz w:val="24"/>
          <w:szCs w:val="24"/>
        </w:rPr>
      </w:pPr>
    </w:p>
    <w:sectPr w:rsidR="00441595" w:rsidRPr="005A23F2" w:rsidSect="0041711A">
      <w:pgSz w:w="16838" w:h="11905" w:orient="landscape"/>
      <w:pgMar w:top="709" w:right="1134" w:bottom="851" w:left="68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8E609" w14:textId="77777777" w:rsidR="00BD377A" w:rsidRDefault="00BD377A" w:rsidP="007B4856">
      <w:r>
        <w:separator/>
      </w:r>
    </w:p>
  </w:endnote>
  <w:endnote w:type="continuationSeparator" w:id="0">
    <w:p w14:paraId="13FAE7D5" w14:textId="77777777" w:rsidR="00BD377A" w:rsidRDefault="00BD377A" w:rsidP="007B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786BD" w14:textId="77777777" w:rsidR="00BD377A" w:rsidRDefault="00BD377A" w:rsidP="007B4856">
      <w:r>
        <w:separator/>
      </w:r>
    </w:p>
  </w:footnote>
  <w:footnote w:type="continuationSeparator" w:id="0">
    <w:p w14:paraId="6860C006" w14:textId="77777777" w:rsidR="00BD377A" w:rsidRDefault="00BD377A" w:rsidP="007B48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A4726B"/>
    <w:multiLevelType w:val="hybridMultilevel"/>
    <w:tmpl w:val="2CBA51A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CA4"/>
    <w:rsid w:val="00002365"/>
    <w:rsid w:val="00003C52"/>
    <w:rsid w:val="0000576B"/>
    <w:rsid w:val="000100E9"/>
    <w:rsid w:val="00021F06"/>
    <w:rsid w:val="00023F47"/>
    <w:rsid w:val="00027CB9"/>
    <w:rsid w:val="00043158"/>
    <w:rsid w:val="000533CC"/>
    <w:rsid w:val="00053907"/>
    <w:rsid w:val="000667C0"/>
    <w:rsid w:val="00070499"/>
    <w:rsid w:val="000747E5"/>
    <w:rsid w:val="000905B0"/>
    <w:rsid w:val="000A6D65"/>
    <w:rsid w:val="000B356F"/>
    <w:rsid w:val="000C30FE"/>
    <w:rsid w:val="000D341F"/>
    <w:rsid w:val="000D3E27"/>
    <w:rsid w:val="000D7698"/>
    <w:rsid w:val="000E3620"/>
    <w:rsid w:val="000E66AE"/>
    <w:rsid w:val="00105DF9"/>
    <w:rsid w:val="00112BB3"/>
    <w:rsid w:val="00112F4A"/>
    <w:rsid w:val="00154442"/>
    <w:rsid w:val="00164E20"/>
    <w:rsid w:val="0016525E"/>
    <w:rsid w:val="00171D5F"/>
    <w:rsid w:val="001743C9"/>
    <w:rsid w:val="00191669"/>
    <w:rsid w:val="00192261"/>
    <w:rsid w:val="001B2ECA"/>
    <w:rsid w:val="001C7438"/>
    <w:rsid w:val="001D37C3"/>
    <w:rsid w:val="002000D1"/>
    <w:rsid w:val="00203E11"/>
    <w:rsid w:val="00224D09"/>
    <w:rsid w:val="00226D74"/>
    <w:rsid w:val="00240418"/>
    <w:rsid w:val="00251EA1"/>
    <w:rsid w:val="00263560"/>
    <w:rsid w:val="002648A8"/>
    <w:rsid w:val="0027032B"/>
    <w:rsid w:val="0027536E"/>
    <w:rsid w:val="00281F42"/>
    <w:rsid w:val="002A3B3B"/>
    <w:rsid w:val="002B37F9"/>
    <w:rsid w:val="002B6B3E"/>
    <w:rsid w:val="002D4B41"/>
    <w:rsid w:val="002D7D94"/>
    <w:rsid w:val="002F46CF"/>
    <w:rsid w:val="002F4A40"/>
    <w:rsid w:val="00303268"/>
    <w:rsid w:val="003234B3"/>
    <w:rsid w:val="00341DE5"/>
    <w:rsid w:val="00343975"/>
    <w:rsid w:val="003653DF"/>
    <w:rsid w:val="00381336"/>
    <w:rsid w:val="00386F48"/>
    <w:rsid w:val="003A4E5D"/>
    <w:rsid w:val="003B55D9"/>
    <w:rsid w:val="003B57C9"/>
    <w:rsid w:val="003C25C9"/>
    <w:rsid w:val="003C3893"/>
    <w:rsid w:val="003C795D"/>
    <w:rsid w:val="003D3D57"/>
    <w:rsid w:val="003E0EE1"/>
    <w:rsid w:val="003E30DA"/>
    <w:rsid w:val="003F1143"/>
    <w:rsid w:val="00401A8D"/>
    <w:rsid w:val="004035B5"/>
    <w:rsid w:val="00412B6E"/>
    <w:rsid w:val="0041711A"/>
    <w:rsid w:val="00422BD7"/>
    <w:rsid w:val="00431AB4"/>
    <w:rsid w:val="00432968"/>
    <w:rsid w:val="00436ACC"/>
    <w:rsid w:val="00441595"/>
    <w:rsid w:val="00446567"/>
    <w:rsid w:val="00451E33"/>
    <w:rsid w:val="00464C74"/>
    <w:rsid w:val="00472CA4"/>
    <w:rsid w:val="004838A3"/>
    <w:rsid w:val="00490FE7"/>
    <w:rsid w:val="004A4084"/>
    <w:rsid w:val="004B002D"/>
    <w:rsid w:val="004B27A6"/>
    <w:rsid w:val="004D0113"/>
    <w:rsid w:val="004D422B"/>
    <w:rsid w:val="004D52B7"/>
    <w:rsid w:val="004E78BC"/>
    <w:rsid w:val="004F4A54"/>
    <w:rsid w:val="00500E55"/>
    <w:rsid w:val="00502086"/>
    <w:rsid w:val="00502F6A"/>
    <w:rsid w:val="00507DCD"/>
    <w:rsid w:val="00510B20"/>
    <w:rsid w:val="005123F3"/>
    <w:rsid w:val="005232D5"/>
    <w:rsid w:val="0052351B"/>
    <w:rsid w:val="00526C85"/>
    <w:rsid w:val="005318C4"/>
    <w:rsid w:val="0053284E"/>
    <w:rsid w:val="00533ECB"/>
    <w:rsid w:val="005505A4"/>
    <w:rsid w:val="0055759A"/>
    <w:rsid w:val="00570BF2"/>
    <w:rsid w:val="005719B2"/>
    <w:rsid w:val="00572C01"/>
    <w:rsid w:val="005765BC"/>
    <w:rsid w:val="00593D99"/>
    <w:rsid w:val="005A0F51"/>
    <w:rsid w:val="005A23F2"/>
    <w:rsid w:val="005A29F6"/>
    <w:rsid w:val="005B08B9"/>
    <w:rsid w:val="005B1F8C"/>
    <w:rsid w:val="005D0950"/>
    <w:rsid w:val="005D20BA"/>
    <w:rsid w:val="005F05EC"/>
    <w:rsid w:val="005F14E8"/>
    <w:rsid w:val="005F58ED"/>
    <w:rsid w:val="005F59F5"/>
    <w:rsid w:val="00605B3F"/>
    <w:rsid w:val="0061792D"/>
    <w:rsid w:val="006257D6"/>
    <w:rsid w:val="006371FE"/>
    <w:rsid w:val="006515D8"/>
    <w:rsid w:val="00654383"/>
    <w:rsid w:val="00654EAE"/>
    <w:rsid w:val="0065750A"/>
    <w:rsid w:val="006630BC"/>
    <w:rsid w:val="006775DC"/>
    <w:rsid w:val="00690CBE"/>
    <w:rsid w:val="00691575"/>
    <w:rsid w:val="00692BDE"/>
    <w:rsid w:val="0069563E"/>
    <w:rsid w:val="006977E9"/>
    <w:rsid w:val="006A2D81"/>
    <w:rsid w:val="006A5F95"/>
    <w:rsid w:val="006A78C7"/>
    <w:rsid w:val="006B12B8"/>
    <w:rsid w:val="006B21D5"/>
    <w:rsid w:val="006C1381"/>
    <w:rsid w:val="00704A1B"/>
    <w:rsid w:val="007143D8"/>
    <w:rsid w:val="00716FEA"/>
    <w:rsid w:val="007320A9"/>
    <w:rsid w:val="007366DF"/>
    <w:rsid w:val="007419A4"/>
    <w:rsid w:val="00745E86"/>
    <w:rsid w:val="00750575"/>
    <w:rsid w:val="00765A73"/>
    <w:rsid w:val="007660FF"/>
    <w:rsid w:val="007667DC"/>
    <w:rsid w:val="007747F4"/>
    <w:rsid w:val="00775614"/>
    <w:rsid w:val="00777273"/>
    <w:rsid w:val="00781056"/>
    <w:rsid w:val="0079410D"/>
    <w:rsid w:val="007A5CDE"/>
    <w:rsid w:val="007A70E1"/>
    <w:rsid w:val="007B1184"/>
    <w:rsid w:val="007B4856"/>
    <w:rsid w:val="007C17E6"/>
    <w:rsid w:val="007C5C33"/>
    <w:rsid w:val="007C761D"/>
    <w:rsid w:val="007D00DC"/>
    <w:rsid w:val="007F49DF"/>
    <w:rsid w:val="00806E24"/>
    <w:rsid w:val="00820999"/>
    <w:rsid w:val="00827216"/>
    <w:rsid w:val="00834AAC"/>
    <w:rsid w:val="008366A4"/>
    <w:rsid w:val="00840EEC"/>
    <w:rsid w:val="00850B26"/>
    <w:rsid w:val="00865E37"/>
    <w:rsid w:val="00873DD4"/>
    <w:rsid w:val="00883B2E"/>
    <w:rsid w:val="008938C0"/>
    <w:rsid w:val="008A64B5"/>
    <w:rsid w:val="008B1F58"/>
    <w:rsid w:val="008B5F3B"/>
    <w:rsid w:val="008C6299"/>
    <w:rsid w:val="008D471B"/>
    <w:rsid w:val="008E2E40"/>
    <w:rsid w:val="009066F0"/>
    <w:rsid w:val="009176CA"/>
    <w:rsid w:val="00921BD7"/>
    <w:rsid w:val="009356B1"/>
    <w:rsid w:val="00937CCB"/>
    <w:rsid w:val="00962711"/>
    <w:rsid w:val="009647AB"/>
    <w:rsid w:val="009723F2"/>
    <w:rsid w:val="00975700"/>
    <w:rsid w:val="0098097D"/>
    <w:rsid w:val="0098748A"/>
    <w:rsid w:val="0099102B"/>
    <w:rsid w:val="00995834"/>
    <w:rsid w:val="009959B7"/>
    <w:rsid w:val="009A239D"/>
    <w:rsid w:val="009A67CC"/>
    <w:rsid w:val="009B2F80"/>
    <w:rsid w:val="009B632C"/>
    <w:rsid w:val="009D4EEF"/>
    <w:rsid w:val="00A00773"/>
    <w:rsid w:val="00A008DC"/>
    <w:rsid w:val="00A1292D"/>
    <w:rsid w:val="00A17055"/>
    <w:rsid w:val="00A33A7E"/>
    <w:rsid w:val="00A40140"/>
    <w:rsid w:val="00A40B16"/>
    <w:rsid w:val="00A42766"/>
    <w:rsid w:val="00A51BEB"/>
    <w:rsid w:val="00A53B03"/>
    <w:rsid w:val="00A54DDC"/>
    <w:rsid w:val="00A732F0"/>
    <w:rsid w:val="00A85E37"/>
    <w:rsid w:val="00A86805"/>
    <w:rsid w:val="00A93426"/>
    <w:rsid w:val="00A96A44"/>
    <w:rsid w:val="00AA29D4"/>
    <w:rsid w:val="00AA3CAE"/>
    <w:rsid w:val="00AA5195"/>
    <w:rsid w:val="00AB4DC9"/>
    <w:rsid w:val="00AB5A5E"/>
    <w:rsid w:val="00AD00A9"/>
    <w:rsid w:val="00AD695F"/>
    <w:rsid w:val="00B06923"/>
    <w:rsid w:val="00B146DD"/>
    <w:rsid w:val="00B16B79"/>
    <w:rsid w:val="00B17C7B"/>
    <w:rsid w:val="00B22A29"/>
    <w:rsid w:val="00B36917"/>
    <w:rsid w:val="00B43EF6"/>
    <w:rsid w:val="00B65ECE"/>
    <w:rsid w:val="00B7375E"/>
    <w:rsid w:val="00B73AE9"/>
    <w:rsid w:val="00B96F38"/>
    <w:rsid w:val="00B96FA2"/>
    <w:rsid w:val="00BA2536"/>
    <w:rsid w:val="00BA2914"/>
    <w:rsid w:val="00BA6361"/>
    <w:rsid w:val="00BD2165"/>
    <w:rsid w:val="00BD377A"/>
    <w:rsid w:val="00BE2682"/>
    <w:rsid w:val="00BE2F38"/>
    <w:rsid w:val="00BF5935"/>
    <w:rsid w:val="00BF6518"/>
    <w:rsid w:val="00C0210D"/>
    <w:rsid w:val="00C02292"/>
    <w:rsid w:val="00C0484B"/>
    <w:rsid w:val="00C07280"/>
    <w:rsid w:val="00C10E5D"/>
    <w:rsid w:val="00C13651"/>
    <w:rsid w:val="00C13998"/>
    <w:rsid w:val="00C14467"/>
    <w:rsid w:val="00C30851"/>
    <w:rsid w:val="00C35391"/>
    <w:rsid w:val="00C433D0"/>
    <w:rsid w:val="00C55F60"/>
    <w:rsid w:val="00C61402"/>
    <w:rsid w:val="00C70128"/>
    <w:rsid w:val="00C75E37"/>
    <w:rsid w:val="00C764A1"/>
    <w:rsid w:val="00C84384"/>
    <w:rsid w:val="00C91CE2"/>
    <w:rsid w:val="00CB35A3"/>
    <w:rsid w:val="00CC79B9"/>
    <w:rsid w:val="00CE0832"/>
    <w:rsid w:val="00CF5FB4"/>
    <w:rsid w:val="00D02F64"/>
    <w:rsid w:val="00D040B0"/>
    <w:rsid w:val="00D44240"/>
    <w:rsid w:val="00D60D6F"/>
    <w:rsid w:val="00D66463"/>
    <w:rsid w:val="00D7164B"/>
    <w:rsid w:val="00D770E9"/>
    <w:rsid w:val="00D865D9"/>
    <w:rsid w:val="00DD578C"/>
    <w:rsid w:val="00DE235C"/>
    <w:rsid w:val="00DE7F21"/>
    <w:rsid w:val="00DF34AD"/>
    <w:rsid w:val="00E52FEF"/>
    <w:rsid w:val="00E627F2"/>
    <w:rsid w:val="00E636B1"/>
    <w:rsid w:val="00E668FD"/>
    <w:rsid w:val="00E71BA7"/>
    <w:rsid w:val="00E814C2"/>
    <w:rsid w:val="00E97103"/>
    <w:rsid w:val="00EA070A"/>
    <w:rsid w:val="00EA53E9"/>
    <w:rsid w:val="00EA6716"/>
    <w:rsid w:val="00EB18D3"/>
    <w:rsid w:val="00EB2FBD"/>
    <w:rsid w:val="00EB4B4C"/>
    <w:rsid w:val="00EC0516"/>
    <w:rsid w:val="00EC1D0F"/>
    <w:rsid w:val="00EC5FC0"/>
    <w:rsid w:val="00EE2B4C"/>
    <w:rsid w:val="00EE48B3"/>
    <w:rsid w:val="00EE66F3"/>
    <w:rsid w:val="00EF3E67"/>
    <w:rsid w:val="00F22A27"/>
    <w:rsid w:val="00F42356"/>
    <w:rsid w:val="00F6536E"/>
    <w:rsid w:val="00F83099"/>
    <w:rsid w:val="00F924F9"/>
    <w:rsid w:val="00F951E6"/>
    <w:rsid w:val="00F95DC9"/>
    <w:rsid w:val="00FA0C97"/>
    <w:rsid w:val="00FA42CD"/>
    <w:rsid w:val="00FA5D12"/>
    <w:rsid w:val="00FA5D7B"/>
    <w:rsid w:val="00FB07C3"/>
    <w:rsid w:val="00FB3359"/>
    <w:rsid w:val="00FC0EEA"/>
    <w:rsid w:val="00FC6196"/>
    <w:rsid w:val="00FC7BDA"/>
    <w:rsid w:val="00FE1D27"/>
    <w:rsid w:val="00FF5938"/>
    <w:rsid w:val="00FF6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BB80F"/>
  <w15:chartTrackingRefBased/>
  <w15:docId w15:val="{36682E91-7E05-4C02-862F-49B028531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01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4D0113"/>
    <w:pPr>
      <w:keepNext/>
      <w:keepLines/>
      <w:spacing w:before="480"/>
      <w:outlineLvl w:val="0"/>
    </w:pPr>
    <w:rPr>
      <w:rFonts w:ascii="Cambria" w:hAnsi="Cambria" w:cs="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2C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72CA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72CA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uiPriority w:val="99"/>
    <w:rsid w:val="004D0113"/>
    <w:rPr>
      <w:rFonts w:ascii="Cambria" w:eastAsia="Times New Roman" w:hAnsi="Cambria" w:cs="Cambria"/>
      <w:b/>
      <w:bCs/>
      <w:color w:val="365F91"/>
      <w:sz w:val="28"/>
      <w:szCs w:val="28"/>
      <w:lang w:eastAsia="ru-RU"/>
    </w:rPr>
  </w:style>
  <w:style w:type="paragraph" w:styleId="a3">
    <w:name w:val="List Paragraph"/>
    <w:basedOn w:val="a"/>
    <w:uiPriority w:val="34"/>
    <w:qFormat/>
    <w:rsid w:val="00FB3359"/>
    <w:pPr>
      <w:ind w:left="720"/>
    </w:pPr>
  </w:style>
  <w:style w:type="paragraph" w:styleId="a4">
    <w:name w:val="Balloon Text"/>
    <w:basedOn w:val="a"/>
    <w:link w:val="a5"/>
    <w:uiPriority w:val="99"/>
    <w:semiHidden/>
    <w:unhideWhenUsed/>
    <w:rsid w:val="006775DC"/>
    <w:rPr>
      <w:rFonts w:ascii="Segoe UI" w:hAnsi="Segoe UI" w:cs="Segoe UI"/>
      <w:sz w:val="18"/>
      <w:szCs w:val="18"/>
    </w:rPr>
  </w:style>
  <w:style w:type="character" w:customStyle="1" w:styleId="a5">
    <w:name w:val="Текст выноски Знак"/>
    <w:basedOn w:val="a0"/>
    <w:link w:val="a4"/>
    <w:uiPriority w:val="99"/>
    <w:semiHidden/>
    <w:rsid w:val="006775DC"/>
    <w:rPr>
      <w:rFonts w:ascii="Segoe UI" w:eastAsia="Times New Roman" w:hAnsi="Segoe UI" w:cs="Segoe UI"/>
      <w:sz w:val="18"/>
      <w:szCs w:val="18"/>
      <w:lang w:eastAsia="ru-RU"/>
    </w:rPr>
  </w:style>
  <w:style w:type="paragraph" w:styleId="a6">
    <w:name w:val="Body Text Indent"/>
    <w:basedOn w:val="a"/>
    <w:link w:val="a7"/>
    <w:rsid w:val="00B17C7B"/>
    <w:pPr>
      <w:spacing w:line="360" w:lineRule="auto"/>
      <w:ind w:firstLine="900"/>
    </w:pPr>
  </w:style>
  <w:style w:type="character" w:customStyle="1" w:styleId="a7">
    <w:name w:val="Основной текст с отступом Знак"/>
    <w:basedOn w:val="a0"/>
    <w:link w:val="a6"/>
    <w:rsid w:val="00B17C7B"/>
    <w:rPr>
      <w:rFonts w:ascii="Times New Roman" w:eastAsia="Times New Roman" w:hAnsi="Times New Roman" w:cs="Times New Roman"/>
      <w:sz w:val="24"/>
      <w:szCs w:val="24"/>
      <w:lang w:eastAsia="ru-RU"/>
    </w:rPr>
  </w:style>
  <w:style w:type="character" w:styleId="a8">
    <w:name w:val="annotation reference"/>
    <w:basedOn w:val="a0"/>
    <w:uiPriority w:val="99"/>
    <w:semiHidden/>
    <w:unhideWhenUsed/>
    <w:rsid w:val="009356B1"/>
    <w:rPr>
      <w:sz w:val="16"/>
      <w:szCs w:val="16"/>
    </w:rPr>
  </w:style>
  <w:style w:type="paragraph" w:styleId="a9">
    <w:name w:val="annotation text"/>
    <w:basedOn w:val="a"/>
    <w:link w:val="aa"/>
    <w:uiPriority w:val="99"/>
    <w:semiHidden/>
    <w:unhideWhenUsed/>
    <w:rsid w:val="009356B1"/>
    <w:rPr>
      <w:sz w:val="20"/>
      <w:szCs w:val="20"/>
    </w:rPr>
  </w:style>
  <w:style w:type="character" w:customStyle="1" w:styleId="aa">
    <w:name w:val="Текст примечания Знак"/>
    <w:basedOn w:val="a0"/>
    <w:link w:val="a9"/>
    <w:uiPriority w:val="99"/>
    <w:semiHidden/>
    <w:rsid w:val="009356B1"/>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356B1"/>
    <w:rPr>
      <w:b/>
      <w:bCs/>
    </w:rPr>
  </w:style>
  <w:style w:type="character" w:customStyle="1" w:styleId="ac">
    <w:name w:val="Тема примечания Знак"/>
    <w:basedOn w:val="aa"/>
    <w:link w:val="ab"/>
    <w:uiPriority w:val="99"/>
    <w:semiHidden/>
    <w:rsid w:val="009356B1"/>
    <w:rPr>
      <w:rFonts w:ascii="Times New Roman" w:eastAsia="Times New Roman" w:hAnsi="Times New Roman" w:cs="Times New Roman"/>
      <w:b/>
      <w:bCs/>
      <w:sz w:val="20"/>
      <w:szCs w:val="20"/>
      <w:lang w:eastAsia="ru-RU"/>
    </w:rPr>
  </w:style>
  <w:style w:type="paragraph" w:styleId="ad">
    <w:name w:val="header"/>
    <w:basedOn w:val="a"/>
    <w:link w:val="ae"/>
    <w:uiPriority w:val="99"/>
    <w:unhideWhenUsed/>
    <w:rsid w:val="007B4856"/>
    <w:pPr>
      <w:tabs>
        <w:tab w:val="center" w:pos="4677"/>
        <w:tab w:val="right" w:pos="9355"/>
      </w:tabs>
    </w:pPr>
  </w:style>
  <w:style w:type="character" w:customStyle="1" w:styleId="ae">
    <w:name w:val="Верхний колонтитул Знак"/>
    <w:basedOn w:val="a0"/>
    <w:link w:val="ad"/>
    <w:uiPriority w:val="99"/>
    <w:rsid w:val="007B4856"/>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7B4856"/>
    <w:pPr>
      <w:tabs>
        <w:tab w:val="center" w:pos="4677"/>
        <w:tab w:val="right" w:pos="9355"/>
      </w:tabs>
    </w:pPr>
  </w:style>
  <w:style w:type="character" w:customStyle="1" w:styleId="af0">
    <w:name w:val="Нижний колонтитул Знак"/>
    <w:basedOn w:val="a0"/>
    <w:link w:val="af"/>
    <w:uiPriority w:val="99"/>
    <w:rsid w:val="007B485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74380">
      <w:bodyDiv w:val="1"/>
      <w:marLeft w:val="0"/>
      <w:marRight w:val="0"/>
      <w:marTop w:val="0"/>
      <w:marBottom w:val="0"/>
      <w:divBdr>
        <w:top w:val="none" w:sz="0" w:space="0" w:color="auto"/>
        <w:left w:val="none" w:sz="0" w:space="0" w:color="auto"/>
        <w:bottom w:val="none" w:sz="0" w:space="0" w:color="auto"/>
        <w:right w:val="none" w:sz="0" w:space="0" w:color="auto"/>
      </w:divBdr>
    </w:div>
    <w:div w:id="243956785">
      <w:bodyDiv w:val="1"/>
      <w:marLeft w:val="0"/>
      <w:marRight w:val="0"/>
      <w:marTop w:val="0"/>
      <w:marBottom w:val="0"/>
      <w:divBdr>
        <w:top w:val="none" w:sz="0" w:space="0" w:color="auto"/>
        <w:left w:val="none" w:sz="0" w:space="0" w:color="auto"/>
        <w:bottom w:val="none" w:sz="0" w:space="0" w:color="auto"/>
        <w:right w:val="none" w:sz="0" w:space="0" w:color="auto"/>
      </w:divBdr>
    </w:div>
    <w:div w:id="276570040">
      <w:bodyDiv w:val="1"/>
      <w:marLeft w:val="0"/>
      <w:marRight w:val="0"/>
      <w:marTop w:val="0"/>
      <w:marBottom w:val="0"/>
      <w:divBdr>
        <w:top w:val="none" w:sz="0" w:space="0" w:color="auto"/>
        <w:left w:val="none" w:sz="0" w:space="0" w:color="auto"/>
        <w:bottom w:val="none" w:sz="0" w:space="0" w:color="auto"/>
        <w:right w:val="none" w:sz="0" w:space="0" w:color="auto"/>
      </w:divBdr>
    </w:div>
    <w:div w:id="303315497">
      <w:bodyDiv w:val="1"/>
      <w:marLeft w:val="0"/>
      <w:marRight w:val="0"/>
      <w:marTop w:val="0"/>
      <w:marBottom w:val="0"/>
      <w:divBdr>
        <w:top w:val="none" w:sz="0" w:space="0" w:color="auto"/>
        <w:left w:val="none" w:sz="0" w:space="0" w:color="auto"/>
        <w:bottom w:val="none" w:sz="0" w:space="0" w:color="auto"/>
        <w:right w:val="none" w:sz="0" w:space="0" w:color="auto"/>
      </w:divBdr>
    </w:div>
    <w:div w:id="374233196">
      <w:bodyDiv w:val="1"/>
      <w:marLeft w:val="0"/>
      <w:marRight w:val="0"/>
      <w:marTop w:val="0"/>
      <w:marBottom w:val="0"/>
      <w:divBdr>
        <w:top w:val="none" w:sz="0" w:space="0" w:color="auto"/>
        <w:left w:val="none" w:sz="0" w:space="0" w:color="auto"/>
        <w:bottom w:val="none" w:sz="0" w:space="0" w:color="auto"/>
        <w:right w:val="none" w:sz="0" w:space="0" w:color="auto"/>
      </w:divBdr>
    </w:div>
    <w:div w:id="549462210">
      <w:bodyDiv w:val="1"/>
      <w:marLeft w:val="0"/>
      <w:marRight w:val="0"/>
      <w:marTop w:val="0"/>
      <w:marBottom w:val="0"/>
      <w:divBdr>
        <w:top w:val="none" w:sz="0" w:space="0" w:color="auto"/>
        <w:left w:val="none" w:sz="0" w:space="0" w:color="auto"/>
        <w:bottom w:val="none" w:sz="0" w:space="0" w:color="auto"/>
        <w:right w:val="none" w:sz="0" w:space="0" w:color="auto"/>
      </w:divBdr>
    </w:div>
    <w:div w:id="685324251">
      <w:bodyDiv w:val="1"/>
      <w:marLeft w:val="0"/>
      <w:marRight w:val="0"/>
      <w:marTop w:val="0"/>
      <w:marBottom w:val="0"/>
      <w:divBdr>
        <w:top w:val="none" w:sz="0" w:space="0" w:color="auto"/>
        <w:left w:val="none" w:sz="0" w:space="0" w:color="auto"/>
        <w:bottom w:val="none" w:sz="0" w:space="0" w:color="auto"/>
        <w:right w:val="none" w:sz="0" w:space="0" w:color="auto"/>
      </w:divBdr>
    </w:div>
    <w:div w:id="686178301">
      <w:bodyDiv w:val="1"/>
      <w:marLeft w:val="0"/>
      <w:marRight w:val="0"/>
      <w:marTop w:val="0"/>
      <w:marBottom w:val="0"/>
      <w:divBdr>
        <w:top w:val="none" w:sz="0" w:space="0" w:color="auto"/>
        <w:left w:val="none" w:sz="0" w:space="0" w:color="auto"/>
        <w:bottom w:val="none" w:sz="0" w:space="0" w:color="auto"/>
        <w:right w:val="none" w:sz="0" w:space="0" w:color="auto"/>
      </w:divBdr>
    </w:div>
    <w:div w:id="700326508">
      <w:bodyDiv w:val="1"/>
      <w:marLeft w:val="0"/>
      <w:marRight w:val="0"/>
      <w:marTop w:val="0"/>
      <w:marBottom w:val="0"/>
      <w:divBdr>
        <w:top w:val="none" w:sz="0" w:space="0" w:color="auto"/>
        <w:left w:val="none" w:sz="0" w:space="0" w:color="auto"/>
        <w:bottom w:val="none" w:sz="0" w:space="0" w:color="auto"/>
        <w:right w:val="none" w:sz="0" w:space="0" w:color="auto"/>
      </w:divBdr>
    </w:div>
    <w:div w:id="785545081">
      <w:bodyDiv w:val="1"/>
      <w:marLeft w:val="0"/>
      <w:marRight w:val="0"/>
      <w:marTop w:val="0"/>
      <w:marBottom w:val="0"/>
      <w:divBdr>
        <w:top w:val="none" w:sz="0" w:space="0" w:color="auto"/>
        <w:left w:val="none" w:sz="0" w:space="0" w:color="auto"/>
        <w:bottom w:val="none" w:sz="0" w:space="0" w:color="auto"/>
        <w:right w:val="none" w:sz="0" w:space="0" w:color="auto"/>
      </w:divBdr>
    </w:div>
    <w:div w:id="1107844876">
      <w:bodyDiv w:val="1"/>
      <w:marLeft w:val="0"/>
      <w:marRight w:val="0"/>
      <w:marTop w:val="0"/>
      <w:marBottom w:val="0"/>
      <w:divBdr>
        <w:top w:val="none" w:sz="0" w:space="0" w:color="auto"/>
        <w:left w:val="none" w:sz="0" w:space="0" w:color="auto"/>
        <w:bottom w:val="none" w:sz="0" w:space="0" w:color="auto"/>
        <w:right w:val="none" w:sz="0" w:space="0" w:color="auto"/>
      </w:divBdr>
    </w:div>
    <w:div w:id="1914898152">
      <w:bodyDiv w:val="1"/>
      <w:marLeft w:val="0"/>
      <w:marRight w:val="0"/>
      <w:marTop w:val="0"/>
      <w:marBottom w:val="0"/>
      <w:divBdr>
        <w:top w:val="none" w:sz="0" w:space="0" w:color="auto"/>
        <w:left w:val="none" w:sz="0" w:space="0" w:color="auto"/>
        <w:bottom w:val="none" w:sz="0" w:space="0" w:color="auto"/>
        <w:right w:val="none" w:sz="0" w:space="0" w:color="auto"/>
      </w:divBdr>
    </w:div>
    <w:div w:id="212272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A75C0-6CA7-46B4-B3F1-B55961439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7397</Words>
  <Characters>42169</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Чалкина Анна Павловна</dc:creator>
  <cp:keywords/>
  <dc:description/>
  <cp:lastModifiedBy>Бабенко Юлия Викторовна</cp:lastModifiedBy>
  <cp:revision>3</cp:revision>
  <cp:lastPrinted>2022-11-08T10:53:00Z</cp:lastPrinted>
  <dcterms:created xsi:type="dcterms:W3CDTF">2025-07-21T08:37:00Z</dcterms:created>
  <dcterms:modified xsi:type="dcterms:W3CDTF">2025-07-30T10:08:00Z</dcterms:modified>
</cp:coreProperties>
</file>